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40"/>
          <w:szCs w:val="28"/>
        </w:rPr>
      </w:pPr>
      <w:r>
        <w:rPr>
          <w:rFonts w:hint="eastAsia" w:ascii="方正小标宋简体" w:hAnsi="黑体" w:eastAsia="方正小标宋简体"/>
          <w:sz w:val="40"/>
          <w:szCs w:val="28"/>
        </w:rPr>
        <w:t xml:space="preserve"> 农村食品销售者经营行为规范行动自查</w:t>
      </w:r>
    </w:p>
    <w:p>
      <w:pPr>
        <w:jc w:val="center"/>
        <w:rPr>
          <w:rFonts w:ascii="方正小标宋简体" w:hAnsi="黑体" w:eastAsia="方正小标宋简体"/>
          <w:sz w:val="40"/>
          <w:szCs w:val="30"/>
        </w:rPr>
      </w:pPr>
      <w:r>
        <w:rPr>
          <w:rFonts w:hint="eastAsia" w:ascii="方正小标宋简体" w:hAnsi="黑体" w:eastAsia="方正小标宋简体"/>
          <w:sz w:val="40"/>
          <w:szCs w:val="28"/>
        </w:rPr>
        <w:t>（监督检查）要点表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销售者名称：            许可证或登记证号 ：                     负责人：</w:t>
      </w:r>
    </w:p>
    <w:p>
      <w:pPr>
        <w:rPr>
          <w:rFonts w:ascii="仿宋" w:hAnsi="仿宋" w:eastAsia="仿宋"/>
          <w:b/>
          <w:sz w:val="22"/>
          <w:szCs w:val="21"/>
        </w:rPr>
      </w:pP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销售者类别：  批发企业□   零售连锁企业□    零售企业□     个体工商户□</w:t>
      </w:r>
    </w:p>
    <w:p>
      <w:pPr>
        <w:rPr>
          <w:rFonts w:ascii="仿宋" w:hAnsi="仿宋" w:eastAsia="仿宋"/>
          <w:b/>
          <w:sz w:val="22"/>
          <w:szCs w:val="21"/>
        </w:rPr>
      </w:pP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检查类别： 自查 □监督检查□   检查人：                 检查时间：    年   月  日</w:t>
      </w:r>
    </w:p>
    <w:p>
      <w:pPr>
        <w:rPr>
          <w:rFonts w:ascii="仿宋" w:hAnsi="仿宋" w:eastAsia="仿宋"/>
          <w:szCs w:val="21"/>
        </w:rPr>
      </w:pPr>
    </w:p>
    <w:tbl>
      <w:tblPr>
        <w:tblStyle w:val="6"/>
        <w:tblW w:w="901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05"/>
        <w:gridCol w:w="7368"/>
        <w:gridCol w:w="57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0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                                    目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0" w:hRule="atLeast"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许可证或登记证悬挂或摆放在经营场所醒目位置。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按照许可证或登记证载明的经营项目开展经营活动。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经营的食品全部在室内、离地离墙贮存、展示，无食品安全法律法规禁止销售的食品，经营场所未存放可能污染食品的商品或物质。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散装直接入口食品有防尘、防蝇、防鼠设施和专用取用工具，接触直接入口食品从业人员持有有效健康证明文件。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冷冻冷藏食品在有温度显示的冷柜或冷库内存放。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经营场所卫生干净整洁，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地面无垃圾、无积水，墙面、房顶、货架及设施设备、食品包装表面无污渍、无灰尘，室内无苍蝇、无蟑螂、无老鼠，食品贮存、展示堆放整齐，各类标识规范、醒目。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场所布局合理。预包装食品、散装食品、食用农产品、进口冷链食品、保健食品、婴幼儿配方食品、转基因食品等销售区域分开设置，有固定的存放位置和标识。陈列食品，贮存条件符合食品标签说明书标示的贮存条件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预包装食品标签说明书符合规定。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散装食品的容器、外包装上标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食品名称、生产日期或者生产批号、保质期以及生产者名称、地址、联系方式等内容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进口食品有中文标签标识，依法应当有说明书的有说明书。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11.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按照规定应当包装或者附加标识的食用农产品，包装或者附加标识销售，且包装物或者标识标注信息符合规定。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无包装的食用农产品，在摊位（柜台）明显位置如实公布该食用农产品的名称、产地、生产者或者销售者名称（姓名）等信息。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无食品安全法律法规禁止经营的食品、食用农产品。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7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销售企业采购食品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查验供货者的许可证和食品出厂检验合格证或者其他合格证明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，如实记录所采购食品名称、规格、数量、生产日期或者生产批号、保质期、进货日期以及供货者名称、地址、联系方式等内容。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实行统一配送经营方式的食品经营企业，企业总部统一查验供货者的许可证和食品合格证明文件，进行食品进货查验记录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。记录和凭证保存期限不少于产品保质期满后六个月；没有明确保质期的，保存期限不少于二年。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个体工商户采购食品留存进货票据凭证。进货相关票据保存期限不少于产品保质期满后六个月；没有明确保质期的，保存期限不少于一年。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0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w w:val="95"/>
                <w:kern w:val="0"/>
                <w:sz w:val="24"/>
                <w:szCs w:val="24"/>
              </w:rPr>
              <w:t>采购</w:t>
            </w:r>
            <w:r>
              <w:rPr>
                <w:rFonts w:ascii="仿宋_GB2312" w:hAnsi="仿宋" w:eastAsia="仿宋_GB2312" w:cs="宋体"/>
                <w:w w:val="95"/>
                <w:kern w:val="0"/>
                <w:sz w:val="24"/>
                <w:szCs w:val="24"/>
              </w:rPr>
              <w:t>食用农产品，查验供货者</w:t>
            </w:r>
            <w:r>
              <w:rPr>
                <w:rFonts w:hint="eastAsia" w:ascii="仿宋_GB2312" w:hAnsi="仿宋" w:eastAsia="仿宋_GB2312" w:cs="宋体"/>
                <w:w w:val="95"/>
                <w:kern w:val="0"/>
                <w:sz w:val="24"/>
                <w:szCs w:val="24"/>
              </w:rPr>
              <w:t>的营业执照和食用农产品合格证明文件。或产地证明或进货凭证，</w:t>
            </w:r>
            <w:r>
              <w:rPr>
                <w:rFonts w:ascii="仿宋_GB2312" w:hAnsi="仿宋" w:eastAsia="仿宋_GB2312" w:cs="宋体"/>
                <w:w w:val="95"/>
                <w:kern w:val="0"/>
                <w:sz w:val="24"/>
                <w:szCs w:val="24"/>
              </w:rPr>
              <w:t>如实记录食用农产品的名称、数量、进货日期以及供货者名称、地址、联系方式等内容，记录和凭证保存期限不少于六个月</w:t>
            </w:r>
            <w:r>
              <w:rPr>
                <w:rFonts w:hint="eastAsia" w:ascii="仿宋_GB2312" w:hAnsi="仿宋" w:eastAsia="仿宋_GB2312" w:cs="宋体"/>
                <w:w w:val="95"/>
                <w:kern w:val="0"/>
                <w:sz w:val="24"/>
                <w:szCs w:val="24"/>
              </w:rPr>
              <w:t>。</w:t>
            </w:r>
          </w:p>
        </w:tc>
        <w:tc>
          <w:tcPr>
            <w:tcW w:w="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从事食品批发业务的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销售企业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如实记录批发食品的名称、规格、数量、生产日期或者生产批号、保质期、销售日期、以及购货者名称、地址、联系方式等内容，并保存相关凭证。记录和凭证保存期限不少于产品保质期满后六个月；没有明确保质期的，保存期限不少于2年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从事食用农产品批发业务的销售企业，建立食用农产品销售记录制度，如实记录批发食用农产品名称、数量、销售日期以及购货者名称、地址、联系方式等内容，并保存相关凭证。批发记录和凭证保存期限不少于6个月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食品标签标识及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销售场所设置或摆放的食品广告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，无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涉及疾病预防、治疗功能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的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内容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建立落实食品安全自查制度，定期开展食品安全状况自查或委托第三</w:t>
            </w:r>
            <w:r>
              <w:rPr>
                <w:rFonts w:hint="eastAsia" w:ascii="仿宋_GB2312" w:hAnsi="仿宋" w:eastAsia="仿宋_GB2312" w:cs="宋体"/>
                <w:w w:val="95"/>
                <w:kern w:val="0"/>
                <w:sz w:val="24"/>
                <w:szCs w:val="24"/>
              </w:rPr>
              <w:t>方食品安全评价机构开展食品安全评价，食品安全隐患整改及时、到位。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开展放心食品超市自我承诺活动、承诺事项全部落实到位。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未发生食品安全负面舆情事件。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未受到食品安全方面的罚款或责令停业等比较严重的行政处罚。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以上23项检查情况全部为“是”。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</w:tbl>
    <w:p>
      <w:pPr>
        <w:widowControl/>
        <w:spacing w:line="360" w:lineRule="exac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360" w:lineRule="exact"/>
        <w:rPr>
          <w:rFonts w:ascii="仿宋" w:hAnsi="仿宋" w:eastAsia="仿宋" w:cs="仿宋_GB2312"/>
          <w:sz w:val="28"/>
          <w:szCs w:val="28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农村食品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销售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行为规范行动情况统计表</w:t>
      </w:r>
      <w:bookmarkEnd w:id="0"/>
    </w:p>
    <w:p>
      <w:pPr>
        <w:jc w:val="center"/>
        <w:rPr>
          <w:rFonts w:hint="eastAsia" w:ascii="仿宋_GB2312" w:hAnsi="黑体" w:eastAsia="仿宋_GB2312"/>
          <w:sz w:val="28"/>
          <w:szCs w:val="24"/>
        </w:rPr>
      </w:pPr>
    </w:p>
    <w:p>
      <w:pPr>
        <w:jc w:val="center"/>
        <w:rPr>
          <w:rFonts w:ascii="仿宋_GB2312" w:hAnsi="黑体" w:eastAsia="仿宋_GB2312"/>
          <w:sz w:val="28"/>
          <w:szCs w:val="24"/>
        </w:rPr>
      </w:pPr>
      <w:r>
        <w:rPr>
          <w:rFonts w:hint="eastAsia" w:ascii="仿宋_GB2312" w:hAnsi="黑体" w:eastAsia="仿宋_GB2312"/>
          <w:sz w:val="28"/>
          <w:szCs w:val="24"/>
        </w:rPr>
        <w:t>填报单位：            填报人：       填报时间：   年   月    日</w:t>
      </w:r>
    </w:p>
    <w:tbl>
      <w:tblPr>
        <w:tblStyle w:val="6"/>
        <w:tblW w:w="8780" w:type="dxa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670"/>
        <w:gridCol w:w="99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食品销售者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经营行为规范到位的食品销售者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食品销售企业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经营行为规范到位的食品销售企业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食品销售个体工商户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经营行为规范到位的食品销售个体工商户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shd w:val="clear" w:color="auto" w:fill="FFFFFF"/>
        <w:spacing w:line="495" w:lineRule="atLeast"/>
        <w:rPr>
          <w:rFonts w:ascii="宋体" w:hAnsi="宋体" w:eastAsia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2098" w:right="1531" w:bottom="1300" w:left="1531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2" o:spid="_x0000_s2050" o:spt="202" type="#_x0000_t202" style="position:absolute;left:0pt;margin-top:0pt;height:18.15pt;width:35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B4A6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3">
    <w:name w:val="页眉 Char Char"/>
    <w:basedOn w:val="7"/>
    <w:link w:val="4"/>
    <w:uiPriority w:val="0"/>
    <w:rPr>
      <w:kern w:val="2"/>
      <w:sz w:val="18"/>
      <w:szCs w:val="18"/>
    </w:rPr>
  </w:style>
  <w:style w:type="character" w:customStyle="1" w:styleId="14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7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2021-12-30T15:15:54Z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B86404F784EA4439A75B9CBD409F5605</vt:lpwstr>
  </property>
</Properties>
</file>