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ind w:left="0" w:leftChars="0" w:firstLine="0" w:firstLineChars="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8"/>
        <w:ind w:left="0" w:leftChars="0" w:firstLine="0" w:firstLineChars="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全市“安全生产月”活动进展情况统计表</w:t>
      </w:r>
    </w:p>
    <w:bookmarkEnd w:id="0"/>
    <w:p>
      <w:pPr>
        <w:pStyle w:val="8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9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97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vAlign w:val="top"/>
          </w:tcPr>
          <w:p>
            <w:pPr>
              <w:pStyle w:val="8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  <w:vAlign w:val="top"/>
          </w:tcPr>
          <w:p>
            <w:pPr>
              <w:pStyle w:val="8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  <w:vAlign w:val="top"/>
          </w:tcPr>
          <w:p>
            <w:pPr>
              <w:pStyle w:val="8"/>
              <w:ind w:left="-65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2790" w:type="dxa"/>
            <w:vAlign w:val="center"/>
          </w:tcPr>
          <w:p>
            <w:pPr>
              <w:pStyle w:val="8"/>
              <w:spacing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学习习近平总书记关于</w:t>
            </w:r>
          </w:p>
          <w:p>
            <w:pPr>
              <w:pStyle w:val="8"/>
              <w:spacing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68" w:firstLineChars="0"/>
              <w:rPr>
                <w:rFonts w:ascii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理论学习中心组学习（  ）次，参与（  ）人次；</w:t>
            </w:r>
          </w:p>
          <w:p>
            <w:pPr>
              <w:pStyle w:val="8"/>
              <w:spacing w:line="240" w:lineRule="exact"/>
              <w:ind w:left="0" w:leftChars="0" w:firstLine="423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pStyle w:val="8"/>
              <w:spacing w:line="240" w:lineRule="exact"/>
              <w:ind w:left="0" w:leftChars="0" w:firstLine="423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790" w:type="dxa"/>
            <w:vAlign w:val="center"/>
          </w:tcPr>
          <w:p>
            <w:pPr>
              <w:pStyle w:val="8"/>
              <w:spacing w:line="240" w:lineRule="exact"/>
              <w:ind w:left="6" w:leftChars="0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“专项整治集中攻坚战”</w:t>
            </w:r>
          </w:p>
          <w:p>
            <w:pPr>
              <w:pStyle w:val="8"/>
              <w:spacing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</w:rPr>
              <w:t>专题宣传活动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68" w:firstLineChars="0"/>
              <w:rPr>
                <w:rFonts w:ascii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szCs w:val="21"/>
              </w:rPr>
            </w:pPr>
          </w:p>
          <w:p>
            <w:pPr>
              <w:pStyle w:val="8"/>
              <w:spacing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组织媒体报道集中攻坚重点任务进展情况、工作成效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等（  ）次，刊发新闻报道（   ）篇；</w:t>
            </w:r>
          </w:p>
          <w:p>
            <w:pPr>
              <w:pStyle w:val="8"/>
              <w:spacing w:line="240" w:lineRule="exact"/>
              <w:ind w:left="0" w:leftChars="0" w:firstLineChars="0"/>
              <w:rPr>
                <w:rFonts w:ascii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宣传推广经验做法（  ）个，刊发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新闻报道</w:t>
            </w: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（  ）篇；</w:t>
            </w:r>
          </w:p>
          <w:p>
            <w:pPr>
              <w:pStyle w:val="8"/>
              <w:spacing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企业开展</w:t>
            </w: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“安全红袖章”“事故隐患大扫除”“争做安全吹哨人”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等活动（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）场，参与（   ）人次。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pStyle w:val="8"/>
              <w:spacing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790" w:type="dxa"/>
            <w:vAlign w:val="center"/>
          </w:tcPr>
          <w:p>
            <w:pPr>
              <w:pStyle w:val="8"/>
              <w:spacing w:line="240" w:lineRule="exact"/>
              <w:ind w:left="-59" w:leftChars="-31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“安全生产怀川行”活动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="413" w:firstLineChars="196"/>
              <w:rPr>
                <w:rFonts w:asci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各单位采取多种形式组织开展好专题行、区域行、网上行等活动，加强问题隐患和反面典型曝光；突出危险化学品、工贸以及道路交通、建筑施工、涉水等重点行业领域，集中曝光一批突出问题和严重违法行为，在市级主流媒体曝光典型案例；发挥“12350”举报电话作用，鼓励广大群众特别是企业员工举报重大隐患和违法违规行为；采取观看典型事故警示教育片、参观事故警示教育展览等方式，以案说法引导各类企业和广大职工深刻吸取事故教训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曝光问题隐患（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）条，市级主流媒体曝光典型案例（   ）个，媒体转发报道（   ）篇；典型案例具体为（   ），每月报送；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组织观看典型事故警示教育片（    ）场，参与（   ）人次；组织参观警示教育展览（   ）场，参与（   ）人次；社区居民、企业员工举报重大隐患和违法违规行为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条次；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开展“专题行”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次、“区域行”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次、“网上行”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2790" w:type="dxa"/>
            <w:vAlign w:val="center"/>
          </w:tcPr>
          <w:p>
            <w:pPr>
              <w:pStyle w:val="8"/>
              <w:spacing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</w:p>
          <w:p>
            <w:pPr>
              <w:pStyle w:val="8"/>
              <w:spacing w:line="240" w:lineRule="exact"/>
              <w:ind w:left="-59" w:leftChars="-31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“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·</w:t>
            </w:r>
            <w:r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安全宣传咨询日”</w:t>
            </w:r>
          </w:p>
          <w:p>
            <w:pPr>
              <w:pStyle w:val="8"/>
              <w:spacing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="413" w:firstLineChars="196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各单位广泛开展安全宣传咨询活动，集中宣传安全生产政策法规、应急避险和自救互救方法；邀请主流媒体和网络直播平台开展“主播走一线”等专题专访报道活动；积极参与“回顾安全生产月20年”网上展览和“测测你的安全力”知识竞赛；协调主流媒体走进安全体验场馆，联合新媒体平台推出“6•16我问你答”直播答题和“接力传安全——我为安全生产倡议”等活动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0" w:leftChars="0" w:firstLine="413" w:firstLineChars="196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开展安全宣传咨询活动（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）场，参与（   ）人次；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邀请主流媒体和网络直播平台开展“主播走一线”等专题专访报道活动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）场；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创新开展线上活动（   ）场，参与（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）人次；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参与网上展览（  ）人次，参与知识竞赛（  ）人次、参与“走进安全体验场馆”（  ）人次，参与直播答题（  ）人次，参与“接力传安全</w:t>
            </w:r>
            <w:r>
              <w:rPr>
                <w:rFonts w:ascii="仿宋_GB2312"/>
                <w:b/>
                <w:bCs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790" w:type="dxa"/>
            <w:vAlign w:val="center"/>
          </w:tcPr>
          <w:p>
            <w:pPr>
              <w:pStyle w:val="8"/>
              <w:spacing w:line="240" w:lineRule="exact"/>
              <w:ind w:left="-59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13" w:firstLineChars="196"/>
              <w:rPr>
                <w:rFonts w:ascii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用好“全国安全宣教和应急科普平台”，针对不同行业和受众开发制作科普知识读本、微课堂、微视频、小游戏等寓教于乐的安全宣传产品，有针对性地组织居民小区、学校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制作各类安全宣传产品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（  ）部，开展灾害避险逃生、自救互救演练（  ）场，参与（  ）人次；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开展“安全行为红黑榜”“我是安全培训师”“安全生产特色工作法征集”等安全文化示范企业创建活动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（  ）场，参与（  ）人次；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8"/>
              <w:spacing w:line="240" w:lineRule="exact"/>
              <w:ind w:left="-57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Cs w:val="21"/>
              </w:rPr>
              <w:t xml:space="preserve">使用全国安全宣教和应急科普平台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□是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Cs w:val="21"/>
              </w:rPr>
              <w:t>□否</w:t>
            </w:r>
          </w:p>
        </w:tc>
      </w:tr>
    </w:tbl>
    <w:p>
      <w:pPr>
        <w:spacing w:line="540" w:lineRule="exact"/>
        <w:sectPr>
          <w:footerReference r:id="rId3" w:type="default"/>
          <w:pgSz w:w="16838" w:h="11906" w:orient="landscape"/>
          <w:pgMar w:top="1531" w:right="1985" w:bottom="1531" w:left="1701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0" r="0" b="0"/>
                <wp:wrapNone/>
                <wp:docPr id="1" name="直线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5" o:spid="_x0000_s1026" o:spt="20" style="position:absolute;left:0pt;margin-left:1.15pt;margin-top:25pt;height:0.05pt;width:436.5pt;z-index:251659264;mso-width-relative:page;mso-height-relative:page;" filled="f" stroked="t" coordsize="21600,21600" o:gfxdata="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TyH19YAAAAHAQAADwAAAAAAAAABACAAAAAiAAAAZHJzL2Rvd25yZXYueG1sUEsBAhQAFAAAAAgA&#10;h07iQM2aRHruAQAA4QMAAA4AAAAAAAAAAQAgAAAAJQEAAGRycy9lMm9Eb2MueG1sUEsFBgAAAAAG&#10;AAYAWQEAAIUFAAAAAA==&#10;">
                <v:fill on="f" focussize="0,0"/>
                <v:stroke weight="1.25pt" color="#FFFFFF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531" w:bottom="1298" w:left="1531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6O1s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BPo7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4QHna5AQAAmA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45885"/>
    <w:rsid w:val="654E1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styleId="8">
    <w:name w:val="Body Text First Indent 2"/>
    <w:basedOn w:val="2"/>
    <w:uiPriority w:val="0"/>
    <w:pPr>
      <w:ind w:firstLine="420" w:firstLineChars="200"/>
    </w:pPr>
    <w:rPr>
      <w:szCs w:val="22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uiPriority w:val="99"/>
    <w:rPr>
      <w:color w:val="0563C1"/>
      <w:u w:val="single"/>
    </w:rPr>
  </w:style>
  <w:style w:type="paragraph" w:customStyle="1" w:styleId="13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4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5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6">
    <w:name w:val="Body Text First Indent1"/>
    <w:basedOn w:val="5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7">
    <w:name w:val="页眉 Char Char"/>
    <w:basedOn w:val="10"/>
    <w:link w:val="5"/>
    <w:uiPriority w:val="0"/>
    <w:rPr>
      <w:kern w:val="2"/>
      <w:sz w:val="18"/>
      <w:szCs w:val="18"/>
    </w:rPr>
  </w:style>
  <w:style w:type="character" w:customStyle="1" w:styleId="18">
    <w:name w:val="页脚 Char Char"/>
    <w:basedOn w:val="10"/>
    <w:link w:val="4"/>
    <w:uiPriority w:val="0"/>
    <w:rPr>
      <w:kern w:val="2"/>
      <w:sz w:val="18"/>
      <w:szCs w:val="18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1"/>
    <w:basedOn w:val="10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1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2021-12-30T13:05:31Z</dcterms:modified>
  <dc:title>焦市监〔2021〕21号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0F8A7519644049B2B342E28F559AE772</vt:lpwstr>
  </property>
</Properties>
</file>