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/>
        <w:ind w:left="0" w:leftChars="0" w:firstLine="0" w:firstLineChars="0"/>
        <w:rPr>
          <w:rFonts w:hint="eastAsia" w:ascii="黑体" w:hAnsi="黑体" w:eastAsia="黑体" w:cs="黑体"/>
          <w:kern w:val="0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20"/>
          <w:lang w:val="en-US" w:eastAsia="zh-CN" w:bidi="ar-SA"/>
        </w:rPr>
        <w:t>附　件</w:t>
      </w:r>
    </w:p>
    <w:p>
      <w:pPr>
        <w:widowControl w:val="0"/>
        <w:spacing w:after="12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“证照分离”改革涉及单位及许可数量</w:t>
      </w:r>
    </w:p>
    <w:tbl>
      <w:tblPr>
        <w:tblStyle w:val="2"/>
        <w:tblW w:w="87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18"/>
        <w:gridCol w:w="703"/>
        <w:gridCol w:w="2451"/>
        <w:gridCol w:w="795"/>
        <w:gridCol w:w="720"/>
        <w:gridCol w:w="900"/>
        <w:gridCol w:w="10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exact"/>
        </w:trPr>
        <w:tc>
          <w:tcPr>
            <w:tcW w:w="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单位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取消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改备案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承诺制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优化审批服务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exact"/>
        </w:trPr>
        <w:tc>
          <w:tcPr>
            <w:tcW w:w="5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国家层面</w:t>
            </w: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工业和信息化部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公安部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自然资源部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生态环境部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住房城乡建设部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交通运输部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7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水利部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8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农业农村部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9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商务部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10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国家卫生健康委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11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应急部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12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中国人民银行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13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海关总署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14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市场监管总局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15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广电总局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16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国家粮食和储备局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17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国家国防科工局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18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国家林草局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19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中国民航局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20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国家邮政局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21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国家文物局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22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国家药监局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23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国家保密局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24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国家人防办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25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中国证监会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26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财政部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27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人力资源和社会保障部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28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新闻出版署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29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国家能源局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30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知识产权局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31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教育部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32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科技部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33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民政部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-425450</wp:posOffset>
                      </wp:positionH>
                      <wp:positionV relativeFrom="paragraph">
                        <wp:posOffset>70485</wp:posOffset>
                      </wp:positionV>
                      <wp:extent cx="514350" cy="951865"/>
                      <wp:effectExtent l="0" t="0" r="0" b="63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953135" y="3289935"/>
                                <a:ext cx="514350" cy="951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ind w:left="0" w:leftChars="0" w:firstLine="0" w:firstLineChars="0"/>
                                    <w:jc w:val="left"/>
                                    <w:textAlignment w:val="auto"/>
                                    <w:rPr>
                                      <w:rFonts w:hint="eastAsia" w:ascii="Times New Roman" w:hAnsi="Times New Roman" w:eastAsia="仿宋_GB2312" w:cs="Times New Roman"/>
                                      <w:b w:val="0"/>
                                      <w:i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eastAsia="zh-CN"/>
                                    </w:rPr>
                                    <w:t>国家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ind w:left="0" w:leftChars="0" w:firstLine="0" w:firstLineChars="0"/>
                                    <w:jc w:val="left"/>
                                    <w:textAlignment w:val="auto"/>
                                    <w:rPr>
                                      <w:rFonts w:ascii="Times New Roman" w:hAnsi="Times New Roman" w:eastAsia="宋体" w:cs="Times New Roman"/>
                                      <w:color w:val="000000"/>
                                      <w:kern w:val="0"/>
                                      <w:sz w:val="32"/>
                                      <w:szCs w:val="20"/>
                                      <w14:textFill>
                                        <w14:solidFill>
                                          <w14:srgbClr w14:val="000000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eastAsia="zh-CN"/>
                                    </w:rPr>
                                    <w:t>层面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3.5pt;margin-top:5.55pt;height:74.95pt;width:40.5pt;z-index:-251658240;mso-width-relative:page;mso-height-relative:page;" fillcolor="#FFFFFF" filled="t" stroked="f" coordsize="21600,21600" o:gfxdata="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ESGklHT&#10;AAAACQEAAA8AAAAAAAAAAQAgAAAAOAAAAGRycy9kb3ducmV2LnhtbFBLAQIUABQAAAAIAIdO4kAZ&#10;+LbbSAIAAGsEAAAOAAAAAAAAAAEAIAAAADg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i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eastAsia="zh-CN"/>
                              </w:rPr>
                              <w:t>国家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ascii="Times New Roman" w:hAnsi="Times New Roman" w:eastAsia="宋体" w:cs="Times New Roman"/>
                                <w:color w:val="000000"/>
                                <w:kern w:val="0"/>
                                <w:sz w:val="32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eastAsia="zh-CN"/>
                              </w:rPr>
                              <w:t>层面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34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文化和旅游部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35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体育总局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36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国家统计局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37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国际发展合作署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38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国家网信办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39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中国气象局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40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中国银保监会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41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国家烟草局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42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国家铁路局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43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国家矿山安监局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44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国家外汇局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45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国家密码局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46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国家电影局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省级层面</w:t>
            </w: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河南省民族宗教委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exact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河南省市场监督管理局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exact"/>
        </w:trPr>
        <w:tc>
          <w:tcPr>
            <w:tcW w:w="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526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37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406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F05EC"/>
    <w:rsid w:val="6FB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2021-09-24T16:49:00Z</dcterms:created>
  <dc:creator>uos</dc:creator>
  <cp:lastModifiedBy>uos</cp:lastModifiedBy>
  <dcterms:modified xsi:type="dcterms:W3CDTF">2021-09-24T16:50:28Z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