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 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月药品流通环节疫情防控监管情况统计表</w:t>
      </w:r>
    </w:p>
    <w:p>
      <w:pPr>
        <w:spacing w:line="600" w:lineRule="exact"/>
        <w:jc w:val="lef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填报单位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：             </w:t>
      </w:r>
      <w:r>
        <w:rPr>
          <w:rFonts w:hint="eastAsia" w:ascii="仿宋_GB2312" w:eastAsia="仿宋_GB2312"/>
          <w:sz w:val="28"/>
          <w:szCs w:val="32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28"/>
          <w:szCs w:val="32"/>
        </w:rPr>
      </w:pPr>
    </w:p>
    <w:tbl>
      <w:tblPr>
        <w:tblStyle w:val="6"/>
        <w:tblpPr w:leftFromText="180" w:rightFromText="180" w:vertAnchor="page" w:horzAnchor="margin" w:tblpY="38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2031"/>
        <w:gridCol w:w="2030"/>
        <w:gridCol w:w="1595"/>
        <w:gridCol w:w="1451"/>
        <w:gridCol w:w="174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类别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当月检查数量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（家次）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不符合要求数量（家）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责令整改（家）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立案查处（件）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其他行政处理措施（家）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药品零售企业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医疗机构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疾控机构和接种单位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z w:val="28"/>
          <w:szCs w:val="32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28"/>
          <w:szCs w:val="32"/>
        </w:rPr>
      </w:pPr>
    </w:p>
    <w:p>
      <w:pPr>
        <w:pStyle w:val="2"/>
        <w:kinsoku w:val="0"/>
        <w:overflowPunct w:val="0"/>
        <w:spacing w:before="3" w:beforeLines="0"/>
        <w:ind w:left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default"/>
          <w:i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901700</wp:posOffset>
                </wp:positionV>
                <wp:extent cx="203200" cy="6477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 w:val="0"/>
                              <w:overflowPunct w:val="0"/>
                              <w:spacing w:before="0" w:beforeLines="0" w:line="300" w:lineRule="exact"/>
                              <w:ind w:left="0"/>
                              <w:rPr>
                                <w:rFonts w:hint="eastAsia" w:ascii="宋体" w:eastAsia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35pt;margin-top:71pt;height:51pt;width:16pt;mso-position-horizontal-relative:page;mso-position-vertical-relative:page;z-index:251662336;mso-width-relative:page;mso-height-relative:page;" filled="f" stroked="f" coordsize="21600,21600" o:allowincell="f" o:gfxdata="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XEKsTZAAAACQEAAA8AAAAAAAAAAQAgAAAAIgAAAGRycy9kb3ducmV2Lnht&#10;bFBLAQIUABQAAAAIAIdO4kDlnbV/vwEAAH0DAAAOAAAAAAAAAAEAIAAAACg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2"/>
                        <w:kinsoku w:val="0"/>
                        <w:overflowPunct w:val="0"/>
                        <w:spacing w:before="0" w:beforeLines="0" w:line="300" w:lineRule="exact"/>
                        <w:ind w:left="0"/>
                        <w:rPr>
                          <w:rFonts w:hint="eastAsia" w:ascii="宋体" w:eastAsia="宋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690245</wp:posOffset>
                </wp:positionH>
                <wp:positionV relativeFrom="page">
                  <wp:posOffset>1187450</wp:posOffset>
                </wp:positionV>
                <wp:extent cx="203200" cy="7461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35pt;margin-top:93.5pt;height:58.75pt;width:16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J7KG9oAAAALAQAADwAAAAAAAAABACAAAAAiAAAAZHJzL2Rvd25yZXYu&#10;eG1sUEsBAhQAFAAAAAgAh07iQGxCS+7AAQAAfQ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901700</wp:posOffset>
                </wp:positionV>
                <wp:extent cx="203200" cy="7366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 w:val="0"/>
                              <w:overflowPunct w:val="0"/>
                              <w:spacing w:before="0" w:beforeLines="0" w:line="300" w:lineRule="exact"/>
                              <w:rPr>
                                <w:rFonts w:hint="eastAsia" w:ascii="宋体" w:eastAsia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35pt;margin-top:71pt;height:58pt;width:16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B6xojZAAAACQEAAA8AAAAAAAAAAQAgAAAAIgAAAGRycy9kb3ducmV2Lnht&#10;bFBLAQIUABQAAAAIAIdO4kB6n3t0vwEAAH0DAAAOAAAAAAAAAAEAIAAAACg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2"/>
                        <w:kinsoku w:val="0"/>
                        <w:overflowPunct w:val="0"/>
                        <w:spacing w:before="0" w:beforeLines="0" w:line="300" w:lineRule="exact"/>
                        <w:rPr>
                          <w:rFonts w:hint="eastAsia" w:ascii="宋体" w:eastAsia="宋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5993130</wp:posOffset>
                </wp:positionV>
                <wp:extent cx="203200" cy="7366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 w:val="0"/>
                              <w:overflowPunct w:val="0"/>
                              <w:spacing w:before="0" w:beforeLines="0" w:line="300" w:lineRule="exact"/>
                              <w:rPr>
                                <w:rFonts w:hint="eastAsia" w:ascii="宋体" w:eastAsia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35pt;margin-top:471.9pt;height:58pt;width:16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Yp5fq2gAAAAoBAAAPAAAAAAAAAAEAIAAAACIAAABkcnMvZG93bnJldi54&#10;bWxQSwECFAAUAAAACACHTuJA4Sh5jr8BAAB9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2"/>
                        <w:kinsoku w:val="0"/>
                        <w:overflowPunct w:val="0"/>
                        <w:spacing w:before="0" w:beforeLines="0" w:line="300" w:lineRule="exact"/>
                        <w:rPr>
                          <w:rFonts w:hint="eastAsia" w:ascii="宋体" w:eastAsia="宋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777A"/>
    <w:rsid w:val="11DF0DA1"/>
    <w:rsid w:val="329F3C10"/>
    <w:rsid w:val="3E9A5DD9"/>
    <w:rsid w:val="41107242"/>
    <w:rsid w:val="4F213C0A"/>
    <w:rsid w:val="5CC56FB0"/>
    <w:rsid w:val="64314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uiPriority w:val="0"/>
    <w:rPr>
      <w:b/>
      <w:i/>
      <w:color w:val="FFFFFF"/>
      <w:sz w:val="20"/>
      <w:szCs w:val="20"/>
      <w:shd w:val="clear" w:color="050000" w:fill="777777"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040000" w:fill="F9F2F4"/>
    </w:rPr>
  </w:style>
  <w:style w:type="character" w:styleId="13">
    <w:name w:val="HTML Keyboard"/>
    <w:basedOn w:val="7"/>
    <w:qFormat/>
    <w:uiPriority w:val="0"/>
    <w:rPr>
      <w:rFonts w:ascii="Consolas" w:hAnsi="Consolas" w:eastAsia="Consolas" w:cs="Consolas"/>
      <w:color w:val="FFFFFF"/>
      <w:sz w:val="21"/>
      <w:szCs w:val="21"/>
      <w:shd w:val="clear" w:color="040000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hour_am"/>
    <w:basedOn w:val="7"/>
    <w:qFormat/>
    <w:uiPriority w:val="0"/>
  </w:style>
  <w:style w:type="character" w:customStyle="1" w:styleId="16">
    <w:name w:val="hover10"/>
    <w:basedOn w:val="7"/>
    <w:qFormat/>
    <w:uiPriority w:val="0"/>
    <w:rPr>
      <w:shd w:val="clear" w:color="000000" w:fill="EEEEEE"/>
    </w:rPr>
  </w:style>
  <w:style w:type="character" w:customStyle="1" w:styleId="17">
    <w:name w:val="old"/>
    <w:basedOn w:val="7"/>
    <w:qFormat/>
    <w:uiPriority w:val="0"/>
    <w:rPr>
      <w:color w:val="999999"/>
    </w:rPr>
  </w:style>
  <w:style w:type="character" w:customStyle="1" w:styleId="18">
    <w:name w:val="hour_pm"/>
    <w:basedOn w:val="7"/>
    <w:qFormat/>
    <w:uiPriority w:val="0"/>
  </w:style>
  <w:style w:type="character" w:customStyle="1" w:styleId="19">
    <w:name w:val="glyphicon2"/>
    <w:basedOn w:val="7"/>
    <w:qFormat/>
    <w:uiPriority w:val="0"/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21">
    <w:name w:val="Other|1"/>
    <w:basedOn w:val="1"/>
    <w:qFormat/>
    <w:uiPriority w:val="0"/>
    <w:pPr>
      <w:spacing w:line="408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22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2020-07-21T00:05:00Z</dcterms:created>
  <dc:creator>张天刚</dc:creator>
  <cp:lastModifiedBy>仙女</cp:lastModifiedBy>
  <cp:lastPrinted>2021-07-08T01:15:00Z</cp:lastPrinted>
  <dcterms:modified xsi:type="dcterms:W3CDTF">2021-12-30T14:25:12Z</dcterms:modified>
  <dc:title>焦作市市场监督管理局关于印发《全市“安全生产隐患排查整治”专项整治行动实施方案》的通知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CA74391142B34707B64F8747B654F686</vt:lpwstr>
  </property>
</Properties>
</file>