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9" w:rsidRDefault="00B354D9" w:rsidP="00B354D9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B354D9" w:rsidRDefault="00B354D9" w:rsidP="00B354D9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B354D9" w:rsidRDefault="00B354D9" w:rsidP="00B354D9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B354D9" w:rsidRDefault="00B354D9" w:rsidP="00B354D9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B354D9" w:rsidRDefault="00B354D9" w:rsidP="00B354D9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  <w:r w:rsidRPr="00EF446B">
        <w:rPr>
          <w:rFonts w:ascii="黑体" w:eastAsia="黑体" w:hAnsi="黑体" w:cs="黑体" w:hint="eastAsia"/>
          <w:b/>
          <w:sz w:val="52"/>
          <w:szCs w:val="52"/>
        </w:rPr>
        <w:t>焦作市食品药品监督管理局</w:t>
      </w: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  <w:r w:rsidRPr="00EF446B">
        <w:rPr>
          <w:rFonts w:ascii="黑体" w:eastAsia="黑体" w:hAnsi="黑体" w:cs="黑体" w:hint="eastAsia"/>
          <w:b/>
          <w:sz w:val="52"/>
          <w:szCs w:val="52"/>
        </w:rPr>
        <w:t>201</w:t>
      </w:r>
      <w:r w:rsidR="007E41F2">
        <w:rPr>
          <w:rFonts w:ascii="黑体" w:eastAsia="黑体" w:hAnsi="黑体" w:cs="黑体" w:hint="eastAsia"/>
          <w:b/>
          <w:sz w:val="52"/>
          <w:szCs w:val="52"/>
        </w:rPr>
        <w:t>9</w:t>
      </w:r>
      <w:r w:rsidRPr="00EF446B">
        <w:rPr>
          <w:rFonts w:ascii="黑体" w:eastAsia="黑体" w:hAnsi="黑体" w:cs="黑体" w:hint="eastAsia"/>
          <w:b/>
          <w:sz w:val="52"/>
          <w:szCs w:val="52"/>
        </w:rPr>
        <w:t>年度部门预算</w:t>
      </w: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B354D9" w:rsidRPr="00EF446B" w:rsidRDefault="00B354D9" w:rsidP="00B354D9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B354D9" w:rsidRPr="00EF446B" w:rsidRDefault="00325A0C" w:rsidP="00B354D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EF446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二</w:t>
      </w:r>
      <w:proofErr w:type="gramStart"/>
      <w:r w:rsidRPr="00EF446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0一</w:t>
      </w:r>
      <w:r w:rsidR="00325F3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九</w:t>
      </w:r>
      <w:proofErr w:type="gramEnd"/>
      <w:r w:rsidRPr="00EF446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</w:t>
      </w:r>
      <w:r w:rsidR="00325F3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三</w:t>
      </w:r>
      <w:r w:rsidRPr="00EF446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月</w:t>
      </w:r>
    </w:p>
    <w:p w:rsidR="00B354D9" w:rsidRDefault="00B354D9" w:rsidP="00B354D9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354D9" w:rsidRDefault="00B354D9" w:rsidP="00B354D9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B354D9" w:rsidRPr="00363E79" w:rsidRDefault="00B354D9" w:rsidP="00363E79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6"/>
        <w:jc w:val="center"/>
        <w:rPr>
          <w:rFonts w:ascii="黑体" w:eastAsia="黑体" w:hAnsi="黑体" w:cs="仿宋_GB2312"/>
          <w:b/>
          <w:sz w:val="52"/>
          <w:szCs w:val="52"/>
        </w:rPr>
      </w:pPr>
      <w:r w:rsidRPr="00363E79">
        <w:rPr>
          <w:rFonts w:ascii="黑体" w:eastAsia="黑体" w:hAnsi="黑体" w:cs="仿宋_GB2312" w:hint="eastAsia"/>
          <w:b/>
          <w:sz w:val="52"/>
          <w:szCs w:val="52"/>
        </w:rPr>
        <w:lastRenderedPageBreak/>
        <w:t>目</w:t>
      </w:r>
      <w:r w:rsidRPr="00363E79">
        <w:rPr>
          <w:rFonts w:ascii="黑体" w:eastAsia="黑体" w:hAnsi="黑体" w:cs="仿宋_GB2312" w:hint="eastAsia"/>
          <w:b/>
          <w:spacing w:val="2"/>
          <w:sz w:val="52"/>
          <w:szCs w:val="52"/>
        </w:rPr>
        <w:t xml:space="preserve">   </w:t>
      </w:r>
      <w:r w:rsidRPr="00363E79">
        <w:rPr>
          <w:rFonts w:ascii="黑体" w:eastAsia="黑体" w:hAnsi="黑体" w:cs="仿宋_GB2312" w:hint="eastAsia"/>
          <w:b/>
          <w:sz w:val="52"/>
          <w:szCs w:val="52"/>
        </w:rPr>
        <w:t>录</w:t>
      </w:r>
    </w:p>
    <w:p w:rsidR="00B354D9" w:rsidRPr="00325F33" w:rsidRDefault="00B354D9" w:rsidP="00B354D9">
      <w:pPr>
        <w:kinsoku w:val="0"/>
        <w:overflowPunct w:val="0"/>
        <w:adjustRightInd w:val="0"/>
        <w:snapToGrid w:val="0"/>
        <w:spacing w:line="360" w:lineRule="auto"/>
        <w:ind w:right="3569" w:firstLineChars="200" w:firstLine="625"/>
        <w:rPr>
          <w:rFonts w:ascii="黑体" w:eastAsia="黑体" w:hAnsi="黑体" w:cs="仿宋_GB2312"/>
          <w:b/>
          <w:w w:val="99"/>
          <w:sz w:val="32"/>
          <w:szCs w:val="32"/>
        </w:rPr>
      </w:pPr>
      <w:r w:rsidRPr="00325F33">
        <w:rPr>
          <w:rFonts w:ascii="黑体" w:eastAsia="黑体" w:hAnsi="黑体" w:cs="仿宋_GB2312" w:hint="eastAsia"/>
          <w:b/>
          <w:bCs/>
          <w:sz w:val="32"/>
          <w:szCs w:val="32"/>
        </w:rPr>
        <w:t>第一部分  概况</w:t>
      </w:r>
      <w:r w:rsidRPr="00325F33">
        <w:rPr>
          <w:rFonts w:ascii="黑体" w:eastAsia="黑体" w:hAnsi="黑体" w:cs="仿宋_GB2312" w:hint="eastAsia"/>
          <w:b/>
          <w:w w:val="99"/>
          <w:sz w:val="32"/>
          <w:szCs w:val="32"/>
        </w:rPr>
        <w:t xml:space="preserve"> 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一、主要职能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二、部门预算单位构成</w:t>
      </w:r>
    </w:p>
    <w:p w:rsidR="00B354D9" w:rsidRPr="00325F33" w:rsidRDefault="00C03C9A" w:rsidP="00B354D9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黑体" w:eastAsia="黑体" w:hAnsi="黑体" w:cs="仿宋_GB2312"/>
          <w:b/>
          <w:bCs/>
          <w:sz w:val="32"/>
          <w:szCs w:val="32"/>
        </w:rPr>
      </w:pPr>
      <w:r w:rsidRPr="00325F33"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第二部分  </w:t>
      </w:r>
      <w:r w:rsidR="00B354D9" w:rsidRPr="00325F33">
        <w:rPr>
          <w:rFonts w:ascii="黑体" w:eastAsia="黑体" w:hAnsi="黑体" w:cs="仿宋_GB2312" w:hint="eastAsia"/>
          <w:b/>
          <w:bCs/>
          <w:sz w:val="32"/>
          <w:szCs w:val="32"/>
        </w:rPr>
        <w:t>焦作市食品药品监督管理局</w:t>
      </w:r>
      <w:r w:rsidR="00325F33">
        <w:rPr>
          <w:rFonts w:ascii="黑体" w:eastAsia="黑体" w:hAnsi="黑体" w:cs="仿宋_GB2312" w:hint="eastAsia"/>
          <w:b/>
          <w:bCs/>
          <w:sz w:val="32"/>
          <w:szCs w:val="32"/>
        </w:rPr>
        <w:t>2019</w:t>
      </w:r>
      <w:r w:rsidR="00B354D9" w:rsidRPr="00325F33">
        <w:rPr>
          <w:rFonts w:ascii="黑体" w:eastAsia="黑体" w:hAnsi="黑体" w:cs="仿宋_GB2312" w:hint="eastAsia"/>
          <w:b/>
          <w:bCs/>
          <w:sz w:val="32"/>
          <w:szCs w:val="32"/>
        </w:rPr>
        <w:t>年预算情况说明</w:t>
      </w:r>
    </w:p>
    <w:p w:rsidR="00B354D9" w:rsidRPr="00325F33" w:rsidRDefault="00B354D9" w:rsidP="00B354D9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黑体" w:eastAsia="黑体" w:hAnsi="黑体" w:cs="仿宋_GB2312"/>
          <w:b/>
          <w:bCs/>
          <w:sz w:val="32"/>
          <w:szCs w:val="32"/>
        </w:rPr>
      </w:pPr>
      <w:r w:rsidRPr="00325F33"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第三部分 </w:t>
      </w:r>
      <w:r w:rsidR="00C03C9A" w:rsidRPr="00325F33"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</w:t>
      </w:r>
      <w:r w:rsidRPr="00325F33">
        <w:rPr>
          <w:rFonts w:ascii="黑体" w:eastAsia="黑体" w:hAnsi="黑体" w:cs="仿宋_GB2312" w:hint="eastAsia"/>
          <w:b/>
          <w:bCs/>
          <w:sz w:val="32"/>
          <w:szCs w:val="32"/>
        </w:rPr>
        <w:t>名词解释</w:t>
      </w:r>
    </w:p>
    <w:p w:rsidR="00B354D9" w:rsidRPr="008B35A7" w:rsidRDefault="00B354D9" w:rsidP="008B35A7">
      <w:pPr>
        <w:kinsoku w:val="0"/>
        <w:overflowPunct w:val="0"/>
        <w:adjustRightInd w:val="0"/>
        <w:snapToGrid w:val="0"/>
        <w:spacing w:line="360" w:lineRule="auto"/>
        <w:ind w:firstLineChars="200" w:firstLine="625"/>
        <w:rPr>
          <w:rFonts w:ascii="黑体" w:eastAsia="黑体" w:hAnsi="黑体" w:cs="仿宋_GB2312"/>
          <w:b/>
          <w:bCs/>
          <w:sz w:val="32"/>
          <w:szCs w:val="32"/>
        </w:rPr>
      </w:pPr>
      <w:r w:rsidRPr="008B35A7">
        <w:rPr>
          <w:rFonts w:ascii="黑体" w:eastAsia="黑体" w:hAnsi="黑体" w:cs="仿宋_GB2312" w:hint="eastAsia"/>
          <w:b/>
          <w:bCs/>
          <w:sz w:val="32"/>
          <w:szCs w:val="32"/>
        </w:rPr>
        <w:t>附件：焦作市食品药品监督管理局201</w:t>
      </w:r>
      <w:r w:rsidR="00325F33" w:rsidRPr="008B35A7">
        <w:rPr>
          <w:rFonts w:ascii="黑体" w:eastAsia="黑体" w:hAnsi="黑体" w:cs="仿宋_GB2312" w:hint="eastAsia"/>
          <w:b/>
          <w:bCs/>
          <w:sz w:val="32"/>
          <w:szCs w:val="32"/>
        </w:rPr>
        <w:t>9</w:t>
      </w:r>
      <w:r w:rsidRPr="008B35A7"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年度部门预算表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一、部门收支总体情况表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二、部门收入总体情况表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三、部门支出总体情况表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四、财政拨款收支总体情况表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五、一般公共预算支出情况表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六、一般公共预算基本支出情况表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七、一般公共预算“三公”经费支出情况表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八、政府性基金预算支出情况表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九、国有资本经营预算收支情况表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十、机关运行经费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十一、预算项目支出绩效目标表</w:t>
      </w:r>
    </w:p>
    <w:p w:rsidR="005037CE" w:rsidRDefault="005037CE" w:rsidP="005037CE">
      <w:pPr>
        <w:adjustRightInd w:val="0"/>
        <w:snapToGrid w:val="0"/>
        <w:spacing w:line="360" w:lineRule="auto"/>
        <w:rPr>
          <w:rFonts w:ascii="仿宋" w:eastAsia="仿宋" w:hAnsi="仿宋" w:cs="仿宋_GB2312"/>
          <w:bCs/>
          <w:sz w:val="32"/>
          <w:szCs w:val="32"/>
        </w:rPr>
      </w:pPr>
    </w:p>
    <w:p w:rsidR="00B354D9" w:rsidRPr="005037CE" w:rsidRDefault="00B354D9" w:rsidP="005037C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5037CE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lastRenderedPageBreak/>
        <w:t>第一部分</w:t>
      </w:r>
    </w:p>
    <w:p w:rsidR="00B354D9" w:rsidRPr="005037CE" w:rsidRDefault="00B354D9" w:rsidP="005037C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5037CE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焦作市食品药品监督管理局概况</w:t>
      </w:r>
    </w:p>
    <w:p w:rsidR="00B354D9" w:rsidRPr="00D95B84" w:rsidRDefault="00B354D9" w:rsidP="00B354D9">
      <w:pPr>
        <w:adjustRightInd w:val="0"/>
        <w:snapToGrid w:val="0"/>
        <w:spacing w:line="360" w:lineRule="auto"/>
        <w:ind w:firstLineChars="200" w:firstLine="622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B354D9" w:rsidRDefault="00B354D9" w:rsidP="005037CE">
      <w:pPr>
        <w:adjustRightInd w:val="0"/>
        <w:snapToGrid w:val="0"/>
        <w:spacing w:line="360" w:lineRule="auto"/>
        <w:ind w:firstLineChars="196" w:firstLine="612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5037CE">
        <w:rPr>
          <w:rFonts w:ascii="仿宋" w:eastAsia="仿宋" w:hAnsi="仿宋" w:cs="仿宋_GB2312" w:hint="eastAsia"/>
          <w:b/>
          <w:bCs/>
          <w:sz w:val="32"/>
          <w:szCs w:val="32"/>
        </w:rPr>
        <w:t>一、主要职能</w:t>
      </w:r>
    </w:p>
    <w:p w:rsidR="004A5BC9" w:rsidRPr="00F41573" w:rsidRDefault="004A5BC9" w:rsidP="004A5BC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F41573">
        <w:rPr>
          <w:rFonts w:ascii="仿宋" w:eastAsia="仿宋" w:hAnsi="仿宋" w:cs="仿宋" w:hint="eastAsia"/>
          <w:sz w:val="32"/>
          <w:szCs w:val="32"/>
        </w:rPr>
        <w:t>机构设置情况</w:t>
      </w:r>
    </w:p>
    <w:p w:rsidR="004A5BC9" w:rsidRDefault="004A5BC9" w:rsidP="004A5BC9">
      <w:pPr>
        <w:spacing w:line="60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>
        <w:rPr>
          <w:rFonts w:ascii="仿宋" w:eastAsia="仿宋" w:hAnsi="仿宋" w:cs="仿宋" w:hint="eastAsia"/>
          <w:sz w:val="32"/>
          <w:szCs w:val="32"/>
        </w:rPr>
        <w:t>为行政单位，核定编制7</w:t>
      </w:r>
      <w:r w:rsidR="002474D6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人。实有在编人员</w:t>
      </w:r>
      <w:r w:rsidR="002474D6">
        <w:rPr>
          <w:rFonts w:ascii="仿宋" w:eastAsia="仿宋" w:hAnsi="仿宋" w:cs="仿宋" w:hint="eastAsia"/>
          <w:sz w:val="32"/>
          <w:szCs w:val="32"/>
        </w:rPr>
        <w:t>69</w:t>
      </w:r>
      <w:r>
        <w:rPr>
          <w:rFonts w:ascii="仿宋" w:eastAsia="仿宋" w:hAnsi="仿宋" w:cs="仿宋" w:hint="eastAsia"/>
          <w:sz w:val="32"/>
          <w:szCs w:val="32"/>
        </w:rPr>
        <w:t>人，退休人员</w:t>
      </w:r>
      <w:r w:rsidR="002474D6"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4A5BC9" w:rsidRDefault="004A5BC9" w:rsidP="004A5BC9">
      <w:pPr>
        <w:spacing w:line="60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（二）部门职责</w:t>
      </w:r>
    </w:p>
    <w:p w:rsidR="00B354D9" w:rsidRPr="00D95B84" w:rsidRDefault="00B354D9" w:rsidP="00B354D9">
      <w:pPr>
        <w:adjustRightInd w:val="0"/>
        <w:snapToGrid w:val="0"/>
        <w:spacing w:line="360" w:lineRule="auto"/>
        <w:ind w:firstLineChars="196" w:firstLine="610"/>
        <w:outlineLvl w:val="0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1.贯彻执行国家和省食品(含食品添加剂、保健食品,下同)安全、药品(含中药、民族药,下同)、医疗器械、化妆品监督管理法律、法规；建立食品药品重大信息直报制度并组织实施和监督检查,着力防范区域性、系统性食品药品安全风险。 </w:t>
      </w:r>
    </w:p>
    <w:p w:rsidR="00B354D9" w:rsidRPr="00D95B84" w:rsidRDefault="00B354D9" w:rsidP="00B354D9">
      <w:pPr>
        <w:adjustRightInd w:val="0"/>
        <w:snapToGrid w:val="0"/>
        <w:spacing w:line="360" w:lineRule="auto"/>
        <w:ind w:firstLineChars="196" w:firstLine="610"/>
        <w:outlineLvl w:val="0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2.依法组织实施食品行政许可和质量安全监督管理。</w:t>
      </w:r>
    </w:p>
    <w:p w:rsidR="005037CE" w:rsidRDefault="00B354D9" w:rsidP="00B354D9">
      <w:pPr>
        <w:adjustRightInd w:val="0"/>
        <w:snapToGrid w:val="0"/>
        <w:spacing w:line="360" w:lineRule="auto"/>
        <w:ind w:firstLineChars="196" w:firstLine="610"/>
        <w:outlineLvl w:val="0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3.监督实施国家药典等药品和医疗器械标准、分类管理制度。负责药品、医疗器械研制、生产、流通和使用质量安全监管；组织实施中药品种保护制度；建立药品不良反应、医疗器械不良事件监测体系,并开展监测和处置工作；配合做好国家基本药物制度实施工作；根据化妆品监督管理办法组织实施化妆品监督管理。</w:t>
      </w:r>
    </w:p>
    <w:p w:rsidR="000B0D97" w:rsidRDefault="00B354D9" w:rsidP="000B0D97">
      <w:pPr>
        <w:adjustRightInd w:val="0"/>
        <w:snapToGrid w:val="0"/>
        <w:spacing w:line="360" w:lineRule="auto"/>
        <w:ind w:firstLineChars="196" w:firstLine="610"/>
        <w:outlineLvl w:val="0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4.负责制定食品、药品、医疗器械、化妆品监督管理的稽查制度并组织实施,组织查处违法行为；建立问题产品召回和处置制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lastRenderedPageBreak/>
        <w:t>度并监督实施。</w:t>
      </w:r>
    </w:p>
    <w:p w:rsidR="00B354D9" w:rsidRPr="00037422" w:rsidRDefault="00B354D9" w:rsidP="000B0D97">
      <w:pPr>
        <w:adjustRightInd w:val="0"/>
        <w:snapToGrid w:val="0"/>
        <w:spacing w:line="360" w:lineRule="auto"/>
        <w:ind w:firstLineChars="196" w:firstLine="610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 w:rsidRPr="00037422">
        <w:rPr>
          <w:rFonts w:ascii="仿宋" w:eastAsia="仿宋" w:hAnsi="仿宋" w:cs="仿宋_GB2312" w:hint="eastAsia"/>
          <w:b/>
          <w:bCs/>
          <w:sz w:val="32"/>
          <w:szCs w:val="32"/>
        </w:rPr>
        <w:t>二、</w:t>
      </w:r>
      <w:r w:rsidR="000B0D97" w:rsidRPr="00037422">
        <w:rPr>
          <w:rFonts w:ascii="仿宋" w:eastAsia="仿宋" w:hAnsi="仿宋" w:cs="仿宋_GB2312" w:hint="eastAsia"/>
          <w:b/>
          <w:bCs/>
          <w:sz w:val="32"/>
          <w:szCs w:val="32"/>
        </w:rPr>
        <w:t>焦作市食品药品监督管理局</w:t>
      </w:r>
      <w:r w:rsidRPr="00037422">
        <w:rPr>
          <w:rFonts w:ascii="仿宋" w:eastAsia="仿宋" w:hAnsi="仿宋" w:cs="仿宋_GB2312" w:hint="eastAsia"/>
          <w:b/>
          <w:bCs/>
          <w:sz w:val="32"/>
          <w:szCs w:val="32"/>
        </w:rPr>
        <w:t>预</w:t>
      </w:r>
      <w:r w:rsidR="000B0D97" w:rsidRPr="00037422">
        <w:rPr>
          <w:rFonts w:ascii="仿宋" w:eastAsia="仿宋" w:hAnsi="仿宋" w:cs="仿宋_GB2312" w:hint="eastAsia"/>
          <w:b/>
          <w:bCs/>
          <w:sz w:val="32"/>
          <w:szCs w:val="32"/>
        </w:rPr>
        <w:t>算单位构成</w:t>
      </w:r>
    </w:p>
    <w:p w:rsidR="00B354D9" w:rsidRPr="00D95B84" w:rsidRDefault="00B354D9" w:rsidP="00B354D9">
      <w:pPr>
        <w:snapToGrid w:val="0"/>
        <w:spacing w:line="600" w:lineRule="exact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焦作市食品药品监督管理局内设14个职能科室，具体为：办公室（新闻室）、食品生产监管科、食品流通监管科、餐饮食品监管科、药品化妆品生产监管科、药品化妆品流通监管科、医疗器械监管科、科技装备与标准科、人事科（离退休干部科）、规划财务科、行政事项服务科（政策法规科）、监察室、机关党委、食品药品稽查支队，1个归口预算管理单位。</w:t>
      </w:r>
    </w:p>
    <w:p w:rsidR="00B354D9" w:rsidRPr="00D95B84" w:rsidRDefault="00B354D9" w:rsidP="00B354D9">
      <w:pPr>
        <w:kinsoku w:val="0"/>
        <w:overflowPunct w:val="0"/>
        <w:adjustRightInd w:val="0"/>
        <w:snapToGrid w:val="0"/>
        <w:spacing w:line="360" w:lineRule="auto"/>
        <w:ind w:right="3569" w:firstLineChars="200" w:firstLine="622"/>
        <w:jc w:val="left"/>
        <w:outlineLvl w:val="0"/>
        <w:rPr>
          <w:rFonts w:ascii="仿宋" w:eastAsia="仿宋" w:hAnsi="仿宋" w:cs="仿宋_GB2312"/>
          <w:bCs/>
          <w:sz w:val="32"/>
          <w:szCs w:val="32"/>
        </w:rPr>
      </w:pPr>
    </w:p>
    <w:p w:rsidR="00B354D9" w:rsidRPr="00D95B84" w:rsidRDefault="00B354D9" w:rsidP="00B354D9">
      <w:pPr>
        <w:widowControl/>
        <w:shd w:val="clear" w:color="auto" w:fill="FFFFFF"/>
        <w:spacing w:line="450" w:lineRule="atLeast"/>
        <w:ind w:firstLineChars="1102" w:firstLine="3427"/>
        <w:jc w:val="left"/>
        <w:rPr>
          <w:rFonts w:ascii="仿宋" w:eastAsia="仿宋" w:hAnsi="仿宋" w:cs="仿宋_GB2312"/>
          <w:bCs/>
          <w:sz w:val="32"/>
          <w:szCs w:val="32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363E79" w:rsidRDefault="00363E7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B354D9" w:rsidRPr="00227BF2" w:rsidRDefault="00B354D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227BF2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lastRenderedPageBreak/>
        <w:t>第二部分</w:t>
      </w:r>
    </w:p>
    <w:p w:rsidR="00227BF2" w:rsidRPr="00227BF2" w:rsidRDefault="000B0D97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227BF2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焦作市食品药品</w:t>
      </w:r>
      <w:r w:rsidR="00227BF2" w:rsidRPr="00227BF2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监督管理局</w:t>
      </w:r>
    </w:p>
    <w:p w:rsidR="00B354D9" w:rsidRPr="00227BF2" w:rsidRDefault="00B354D9" w:rsidP="00B354D9">
      <w:pPr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227BF2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201</w:t>
      </w:r>
      <w:r w:rsidR="00B36911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9</w:t>
      </w:r>
      <w:bookmarkStart w:id="0" w:name="_GoBack"/>
      <w:bookmarkEnd w:id="0"/>
      <w:r w:rsidRPr="00227BF2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年度部门预算情况说明</w:t>
      </w:r>
    </w:p>
    <w:p w:rsidR="00B354D9" w:rsidRPr="00D95B84" w:rsidRDefault="00B354D9" w:rsidP="00B354D9">
      <w:pPr>
        <w:adjustRightInd w:val="0"/>
        <w:snapToGrid w:val="0"/>
        <w:spacing w:line="360" w:lineRule="auto"/>
        <w:ind w:firstLineChars="200" w:firstLine="622"/>
        <w:outlineLvl w:val="0"/>
        <w:rPr>
          <w:rFonts w:ascii="仿宋" w:eastAsia="仿宋" w:hAnsi="仿宋" w:cs="仿宋_GB2312"/>
          <w:bCs/>
          <w:sz w:val="32"/>
          <w:szCs w:val="32"/>
        </w:rPr>
      </w:pPr>
    </w:p>
    <w:p w:rsidR="00B354D9" w:rsidRPr="00E57858" w:rsidRDefault="00B354D9" w:rsidP="00E57858">
      <w:pPr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E57858">
        <w:rPr>
          <w:rFonts w:ascii="仿宋" w:eastAsia="仿宋" w:hAnsi="仿宋" w:cs="仿宋_GB2312" w:hint="eastAsia"/>
          <w:b/>
          <w:bCs/>
          <w:sz w:val="32"/>
          <w:szCs w:val="32"/>
        </w:rPr>
        <w:t>一、收入支出预算总体情况说明</w:t>
      </w:r>
    </w:p>
    <w:p w:rsidR="007B5047" w:rsidRDefault="007B5047" w:rsidP="00B354D9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年收入</w:t>
      </w:r>
      <w:r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万元，支出总计</w:t>
      </w:r>
      <w:r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万元，与201</w:t>
      </w:r>
      <w:r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年相比，收、支总计各</w:t>
      </w:r>
      <w:r w:rsidR="003556CD">
        <w:rPr>
          <w:rFonts w:ascii="仿宋" w:eastAsia="仿宋" w:hAnsi="仿宋" w:cs="仿宋_GB2312" w:hint="eastAsia"/>
          <w:bCs/>
          <w:sz w:val="32"/>
          <w:szCs w:val="32"/>
        </w:rPr>
        <w:t>减少</w:t>
      </w:r>
      <w:r>
        <w:rPr>
          <w:rFonts w:ascii="仿宋" w:eastAsia="仿宋" w:hAnsi="仿宋" w:cs="仿宋_GB2312" w:hint="eastAsia"/>
          <w:bCs/>
          <w:sz w:val="32"/>
          <w:szCs w:val="32"/>
        </w:rPr>
        <w:t>2</w:t>
      </w:r>
      <w:r w:rsidR="00D72ADE">
        <w:rPr>
          <w:rFonts w:ascii="仿宋" w:eastAsia="仿宋" w:hAnsi="仿宋" w:cs="仿宋_GB2312" w:hint="eastAsia"/>
          <w:bCs/>
          <w:sz w:val="32"/>
          <w:szCs w:val="32"/>
        </w:rPr>
        <w:t>6.68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D72ADE">
        <w:rPr>
          <w:rFonts w:ascii="仿宋" w:eastAsia="仿宋" w:hAnsi="仿宋" w:cs="仿宋_GB2312" w:hint="eastAsia"/>
          <w:bCs/>
          <w:sz w:val="32"/>
          <w:szCs w:val="32"/>
        </w:rPr>
        <w:t>降低1</w:t>
      </w:r>
      <w:r>
        <w:rPr>
          <w:rFonts w:ascii="仿宋" w:eastAsia="仿宋" w:hAnsi="仿宋" w:cs="仿宋_GB2312" w:hint="eastAsia"/>
          <w:bCs/>
          <w:sz w:val="32"/>
          <w:szCs w:val="32"/>
        </w:rPr>
        <w:t>.</w:t>
      </w:r>
      <w:r w:rsidR="00D72ADE">
        <w:rPr>
          <w:rFonts w:ascii="仿宋" w:eastAsia="仿宋" w:hAnsi="仿宋" w:cs="仿宋_GB2312" w:hint="eastAsia"/>
          <w:bCs/>
          <w:sz w:val="32"/>
          <w:szCs w:val="32"/>
        </w:rPr>
        <w:t>69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%。</w:t>
      </w:r>
      <w:r w:rsidRPr="000B5A44">
        <w:rPr>
          <w:rFonts w:ascii="仿宋" w:eastAsia="仿宋" w:hAnsi="仿宋" w:cs="仿宋_GB2312" w:hint="eastAsia"/>
          <w:bCs/>
          <w:sz w:val="32"/>
          <w:szCs w:val="32"/>
        </w:rPr>
        <w:t>主要原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因：</w:t>
      </w:r>
      <w:r w:rsidR="00463F0E">
        <w:rPr>
          <w:rFonts w:ascii="仿宋" w:eastAsia="仿宋" w:hAnsi="仿宋" w:cs="仿宋_GB2312" w:hint="eastAsia"/>
          <w:bCs/>
          <w:sz w:val="32"/>
          <w:szCs w:val="32"/>
        </w:rPr>
        <w:t>厉行节约,</w:t>
      </w:r>
      <w:r w:rsidR="000B5A44">
        <w:rPr>
          <w:rFonts w:ascii="仿宋" w:eastAsia="仿宋" w:hAnsi="仿宋" w:cs="仿宋_GB2312" w:hint="eastAsia"/>
          <w:bCs/>
          <w:sz w:val="32"/>
          <w:szCs w:val="32"/>
        </w:rPr>
        <w:t>压减项目经费。</w:t>
      </w:r>
      <w:r w:rsidR="00D72ADE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</w:p>
    <w:p w:rsidR="00B354D9" w:rsidRPr="002116C1" w:rsidRDefault="00B354D9" w:rsidP="002116C1">
      <w:pPr>
        <w:adjustRightInd w:val="0"/>
        <w:snapToGrid w:val="0"/>
        <w:spacing w:line="360" w:lineRule="auto"/>
        <w:ind w:firstLineChars="200" w:firstLine="625"/>
        <w:rPr>
          <w:rFonts w:ascii="仿宋" w:eastAsia="仿宋" w:hAnsi="仿宋" w:cs="仿宋_GB2312"/>
          <w:b/>
          <w:bCs/>
          <w:sz w:val="32"/>
          <w:szCs w:val="32"/>
        </w:rPr>
      </w:pPr>
      <w:r w:rsidRPr="002116C1">
        <w:rPr>
          <w:rFonts w:ascii="仿宋" w:eastAsia="仿宋" w:hAnsi="仿宋" w:cs="仿宋_GB2312" w:hint="eastAsia"/>
          <w:b/>
          <w:bCs/>
          <w:sz w:val="32"/>
          <w:szCs w:val="32"/>
        </w:rPr>
        <w:t>二、收入预算总体情况说明</w:t>
      </w:r>
    </w:p>
    <w:p w:rsidR="00553176" w:rsidRDefault="00553176" w:rsidP="00B354D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年收入合计</w:t>
      </w:r>
      <w:r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万元，其中：一般公共预算收入</w:t>
      </w:r>
      <w:r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万元; 政府性基金预算收入</w:t>
      </w:r>
      <w:r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万元；国有资本经营预算收入</w:t>
      </w:r>
      <w:r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万元；其他收入</w:t>
      </w:r>
      <w:r>
        <w:rPr>
          <w:rFonts w:ascii="仿宋" w:eastAsia="仿宋" w:hAnsi="仿宋" w:cs="仿宋_GB2312" w:hint="eastAsia"/>
          <w:bCs/>
          <w:sz w:val="32"/>
          <w:szCs w:val="32"/>
        </w:rPr>
        <w:t>0万元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354D9" w:rsidRPr="00A55F51" w:rsidRDefault="00B354D9" w:rsidP="00A55F51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A55F51">
        <w:rPr>
          <w:rFonts w:ascii="仿宋" w:eastAsia="仿宋" w:hAnsi="仿宋" w:cs="仿宋_GB2312" w:hint="eastAsia"/>
          <w:b/>
          <w:bCs/>
          <w:sz w:val="32"/>
          <w:szCs w:val="32"/>
        </w:rPr>
        <w:t>三、支出预算总体情况说明</w:t>
      </w:r>
    </w:p>
    <w:p w:rsidR="006F6D27" w:rsidRDefault="00A55F51" w:rsidP="00B354D9">
      <w:pPr>
        <w:spacing w:line="560" w:lineRule="exact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年支出合计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万元，其中：基本支出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1127.55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72.59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%；项目支出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425.8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6F6D27">
        <w:rPr>
          <w:rFonts w:ascii="仿宋" w:eastAsia="仿宋" w:hAnsi="仿宋" w:cs="仿宋_GB2312" w:hint="eastAsia"/>
          <w:bCs/>
          <w:sz w:val="32"/>
          <w:szCs w:val="32"/>
        </w:rPr>
        <w:t>27.41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%。</w:t>
      </w:r>
    </w:p>
    <w:p w:rsidR="00B354D9" w:rsidRPr="00CF1657" w:rsidRDefault="00B354D9" w:rsidP="00CF1657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CF1657">
        <w:rPr>
          <w:rFonts w:ascii="仿宋" w:eastAsia="仿宋" w:hAnsi="仿宋" w:cs="仿宋_GB2312" w:hint="eastAsia"/>
          <w:b/>
          <w:bCs/>
          <w:sz w:val="32"/>
          <w:szCs w:val="32"/>
        </w:rPr>
        <w:t>四、财政拨款收入支出预算总体情况说明</w:t>
      </w:r>
    </w:p>
    <w:p w:rsidR="00B354D9" w:rsidRDefault="00CF1657" w:rsidP="00973EDF">
      <w:pPr>
        <w:spacing w:line="560" w:lineRule="exact"/>
        <w:ind w:firstLineChars="200" w:firstLine="622"/>
        <w:rPr>
          <w:rFonts w:ascii="Arial" w:eastAsia="仿宋_GB2312" w:hAnsi="Arial" w:cs="Arial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C52C8F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年一般公共预算收支预算</w:t>
      </w:r>
      <w:r w:rsidR="00C52C8F"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万元。政府性基金</w:t>
      </w:r>
      <w:r w:rsidR="00B354D9" w:rsidRPr="00E36940">
        <w:rPr>
          <w:rFonts w:ascii="仿宋" w:eastAsia="仿宋" w:hAnsi="仿宋" w:cs="仿宋_GB2312" w:hint="eastAsia"/>
          <w:bCs/>
          <w:sz w:val="32"/>
          <w:szCs w:val="32"/>
        </w:rPr>
        <w:t>收支预算</w:t>
      </w:r>
      <w:r w:rsidRPr="00E36940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="00B354D9" w:rsidRPr="00E36940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与 201</w:t>
      </w:r>
      <w:r w:rsidR="003556CD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年相比，一般公共预算收支预算</w:t>
      </w:r>
      <w:r w:rsidR="003556CD">
        <w:rPr>
          <w:rFonts w:ascii="仿宋" w:eastAsia="仿宋" w:hAnsi="仿宋" w:cs="仿宋_GB2312" w:hint="eastAsia"/>
          <w:bCs/>
          <w:sz w:val="32"/>
          <w:szCs w:val="32"/>
        </w:rPr>
        <w:t>减少26.68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3556CD">
        <w:rPr>
          <w:rFonts w:ascii="仿宋" w:eastAsia="仿宋" w:hAnsi="仿宋" w:cs="仿宋_GB2312" w:hint="eastAsia"/>
          <w:bCs/>
          <w:sz w:val="32"/>
          <w:szCs w:val="32"/>
        </w:rPr>
        <w:t>降低1.69</w:t>
      </w:r>
      <w:r w:rsidR="003556CD" w:rsidRPr="00D95B84">
        <w:rPr>
          <w:rFonts w:ascii="仿宋" w:eastAsia="仿宋" w:hAnsi="仿宋" w:cs="仿宋_GB2312" w:hint="eastAsia"/>
          <w:bCs/>
          <w:sz w:val="32"/>
          <w:szCs w:val="32"/>
        </w:rPr>
        <w:t>%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，主要原因：</w:t>
      </w:r>
      <w:r w:rsidR="003556CD">
        <w:rPr>
          <w:rFonts w:ascii="仿宋" w:eastAsia="仿宋" w:hAnsi="仿宋" w:cs="仿宋_GB2312" w:hint="eastAsia"/>
          <w:bCs/>
          <w:sz w:val="32"/>
          <w:szCs w:val="32"/>
        </w:rPr>
        <w:t>压减项目经费</w:t>
      </w:r>
      <w:r w:rsidR="00D94416">
        <w:rPr>
          <w:rFonts w:ascii="仿宋" w:eastAsia="仿宋" w:hAnsi="仿宋" w:cs="仿宋_GB2312" w:hint="eastAsia"/>
          <w:bCs/>
          <w:sz w:val="32"/>
          <w:szCs w:val="32"/>
        </w:rPr>
        <w:t>。</w:t>
      </w:r>
      <w:r w:rsidR="00E36940">
        <w:rPr>
          <w:rFonts w:ascii="仿宋_GB2312" w:eastAsia="仿宋_GB2312" w:hAnsi="仿宋_GB2312" w:cs="仿宋_GB2312" w:hint="eastAsia"/>
          <w:sz w:val="32"/>
          <w:szCs w:val="32"/>
        </w:rPr>
        <w:t>政府性基金收支增加0</w:t>
      </w:r>
      <w:r w:rsidR="00E36940">
        <w:rPr>
          <w:rFonts w:ascii="Arial" w:eastAsia="仿宋_GB2312" w:hAnsi="Arial" w:cs="Arial" w:hint="eastAsia"/>
          <w:sz w:val="32"/>
          <w:szCs w:val="32"/>
        </w:rPr>
        <w:t>万元，增长</w:t>
      </w:r>
      <w:r w:rsidR="00E36940">
        <w:rPr>
          <w:rFonts w:ascii="Arial" w:eastAsia="仿宋_GB2312" w:hAnsi="Arial" w:cs="Arial" w:hint="eastAsia"/>
          <w:sz w:val="32"/>
          <w:szCs w:val="32"/>
        </w:rPr>
        <w:t>0</w:t>
      </w:r>
      <w:r w:rsidR="00E3694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E36940">
        <w:rPr>
          <w:rFonts w:ascii="Arial" w:eastAsia="仿宋_GB2312" w:hAnsi="Arial" w:cs="Arial" w:hint="eastAsia"/>
          <w:sz w:val="32"/>
          <w:szCs w:val="32"/>
        </w:rPr>
        <w:t>，</w:t>
      </w:r>
      <w:r w:rsidR="00E36940">
        <w:rPr>
          <w:rFonts w:ascii="仿宋_GB2312" w:eastAsia="仿宋_GB2312" w:hAnsi="仿宋_GB2312" w:cs="仿宋_GB2312" w:hint="eastAsia"/>
          <w:sz w:val="32"/>
          <w:szCs w:val="32"/>
        </w:rPr>
        <w:t>主要原因：</w:t>
      </w:r>
      <w:r w:rsidR="00E36940">
        <w:rPr>
          <w:rFonts w:ascii="Arial" w:eastAsia="仿宋_GB2312" w:hAnsi="Arial" w:cs="Arial" w:hint="eastAsia"/>
          <w:sz w:val="32"/>
          <w:szCs w:val="32"/>
        </w:rPr>
        <w:lastRenderedPageBreak/>
        <w:t>无政府性基金收支。</w:t>
      </w:r>
    </w:p>
    <w:p w:rsidR="00B354D9" w:rsidRPr="00D94416" w:rsidRDefault="00B354D9" w:rsidP="00D94416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D94416">
        <w:rPr>
          <w:rFonts w:ascii="仿宋" w:eastAsia="仿宋" w:hAnsi="仿宋" w:cs="仿宋_GB2312" w:hint="eastAsia"/>
          <w:b/>
          <w:bCs/>
          <w:sz w:val="32"/>
          <w:szCs w:val="32"/>
        </w:rPr>
        <w:t>五、一般公共预算支出预算情况说明</w:t>
      </w:r>
    </w:p>
    <w:p w:rsidR="00DB2FF9" w:rsidRPr="00DB2FF9" w:rsidRDefault="00A16B2E" w:rsidP="00B354D9">
      <w:pPr>
        <w:widowControl/>
        <w:ind w:firstLine="622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2C7299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年一般公共预算支出年初预算为</w:t>
      </w:r>
      <w:r w:rsidR="002C7299">
        <w:rPr>
          <w:rFonts w:ascii="仿宋" w:eastAsia="仿宋" w:hAnsi="仿宋" w:cs="仿宋_GB2312" w:hint="eastAsia"/>
          <w:bCs/>
          <w:sz w:val="32"/>
          <w:szCs w:val="32"/>
        </w:rPr>
        <w:t>1553.35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万元。主要用于以下方面：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一般公共服务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支出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1282.35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82.55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%；</w:t>
      </w:r>
      <w:r w:rsidR="00DB2FF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国防支出0万元，占0%；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教育支出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3.9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0.25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%；</w:t>
      </w:r>
      <w:r w:rsidR="00DB2FF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科学技术支出0万元，占0%；文化体育与传媒支出0万元，占0%；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社会保障和就业支出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149.23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9.61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%；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卫生健康支出61.29万元,占3.95%</w:t>
      </w:r>
      <w:r w:rsidR="00DB2FF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；农林水支出0万元，占0%；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住房保障支出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56.58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万元，占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3.64</w:t>
      </w:r>
      <w:r w:rsidR="00DB2FF9" w:rsidRPr="00D95B84">
        <w:rPr>
          <w:rFonts w:ascii="仿宋" w:eastAsia="仿宋" w:hAnsi="仿宋" w:cs="仿宋_GB2312" w:hint="eastAsia"/>
          <w:bCs/>
          <w:sz w:val="32"/>
          <w:szCs w:val="32"/>
        </w:rPr>
        <w:t>%</w:t>
      </w:r>
      <w:r w:rsidR="00DB2FF9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354D9" w:rsidRPr="008B35A7" w:rsidRDefault="00B354D9" w:rsidP="00973EDF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8B35A7">
        <w:rPr>
          <w:rFonts w:ascii="仿宋" w:eastAsia="仿宋" w:hAnsi="仿宋" w:cs="仿宋_GB2312" w:hint="eastAsia"/>
          <w:b/>
          <w:bCs/>
          <w:sz w:val="32"/>
          <w:szCs w:val="32"/>
        </w:rPr>
        <w:t>六、一般公共预算基本支出预算情况说明</w:t>
      </w:r>
    </w:p>
    <w:p w:rsidR="00B354D9" w:rsidRPr="00D95B84" w:rsidRDefault="00973EDF" w:rsidP="00B354D9">
      <w:pPr>
        <w:widowControl/>
        <w:ind w:firstLine="622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4C316C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年一般公共预算基本支出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1127.55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万元，其中：人员经费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988.07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主要包括：基本工资、津贴补贴、奖金、机关事业单位基本养老保险缴费、职业年金缴费、医疗保险缴费、其他社会保障缴费、住房公积金、其他工资福利支出、离休费、退休费、其他对个人和家庭的补助支出；公用经费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139.48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lastRenderedPageBreak/>
        <w:t>基础设施建设、大型修缮、信息网络及软件购置更新、公务用车购置、其他资本性支出和其他支出。</w:t>
      </w:r>
    </w:p>
    <w:p w:rsidR="00B354D9" w:rsidRPr="00A02D81" w:rsidRDefault="00B354D9" w:rsidP="00A02D81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A02D81">
        <w:rPr>
          <w:rFonts w:ascii="仿宋" w:eastAsia="仿宋" w:hAnsi="仿宋" w:cs="仿宋_GB2312" w:hint="eastAsia"/>
          <w:b/>
          <w:bCs/>
          <w:sz w:val="32"/>
          <w:szCs w:val="32"/>
        </w:rPr>
        <w:t>七、政府性基金预算支出预算情况说明</w:t>
      </w:r>
    </w:p>
    <w:p w:rsidR="00B354D9" w:rsidRPr="00D95B84" w:rsidRDefault="00B354D9" w:rsidP="00B354D9">
      <w:pPr>
        <w:spacing w:line="560" w:lineRule="exact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我单位201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年没有使用政府性基金预算拨款安排的支出。</w:t>
      </w:r>
    </w:p>
    <w:p w:rsidR="00B354D9" w:rsidRPr="00E8594B" w:rsidRDefault="00B354D9" w:rsidP="00E8594B">
      <w:pPr>
        <w:spacing w:line="560" w:lineRule="exact"/>
        <w:ind w:firstLineChars="200" w:firstLine="625"/>
        <w:rPr>
          <w:rFonts w:ascii="仿宋" w:eastAsia="仿宋" w:hAnsi="仿宋" w:cs="仿宋_GB2312"/>
          <w:b/>
          <w:bCs/>
          <w:sz w:val="32"/>
          <w:szCs w:val="32"/>
        </w:rPr>
      </w:pPr>
      <w:r w:rsidRPr="00E8594B">
        <w:rPr>
          <w:rFonts w:ascii="仿宋" w:eastAsia="仿宋" w:hAnsi="仿宋" w:cs="仿宋_GB2312" w:hint="eastAsia"/>
          <w:b/>
          <w:bCs/>
          <w:sz w:val="32"/>
          <w:szCs w:val="32"/>
        </w:rPr>
        <w:t>八、国有资本经营预算支出预算情况说明</w:t>
      </w:r>
    </w:p>
    <w:p w:rsidR="00B354D9" w:rsidRPr="00D95B84" w:rsidRDefault="00B354D9" w:rsidP="00B354D9">
      <w:pPr>
        <w:spacing w:line="560" w:lineRule="exact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我单位201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E86BAC">
        <w:rPr>
          <w:rFonts w:ascii="仿宋" w:eastAsia="仿宋" w:hAnsi="仿宋" w:cs="仿宋_GB2312" w:hint="eastAsia"/>
          <w:bCs/>
          <w:sz w:val="32"/>
          <w:szCs w:val="32"/>
        </w:rPr>
        <w:t>年没有使用</w:t>
      </w:r>
      <w:r w:rsidR="00131053" w:rsidRPr="002117F2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国有资本经营预算拨款安排的支出。</w:t>
      </w:r>
    </w:p>
    <w:p w:rsidR="00B354D9" w:rsidRPr="00E8594B" w:rsidRDefault="00B354D9" w:rsidP="00E8594B">
      <w:pPr>
        <w:spacing w:line="560" w:lineRule="exact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E8594B">
        <w:rPr>
          <w:rFonts w:ascii="仿宋" w:eastAsia="仿宋" w:hAnsi="仿宋" w:cs="仿宋_GB2312" w:hint="eastAsia"/>
          <w:b/>
          <w:bCs/>
          <w:sz w:val="32"/>
          <w:szCs w:val="32"/>
        </w:rPr>
        <w:t>九、“三公”经费支出预算情况说明</w:t>
      </w:r>
    </w:p>
    <w:p w:rsidR="00B354D9" w:rsidRDefault="0001172A" w:rsidP="00B354D9">
      <w:pPr>
        <w:widowControl/>
        <w:ind w:firstLineChars="200" w:firstLine="622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年“三公”经费预算为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31.6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万元。 比 201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年预算数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减少8.8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B3114B">
        <w:rPr>
          <w:rFonts w:ascii="仿宋" w:eastAsia="仿宋" w:hAnsi="仿宋" w:cs="仿宋_GB2312" w:hint="eastAsia"/>
          <w:bCs/>
          <w:sz w:val="32"/>
          <w:szCs w:val="32"/>
        </w:rPr>
        <w:t>降低21.67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%。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具体支出情况如下：</w:t>
      </w:r>
    </w:p>
    <w:p w:rsidR="00B354D9" w:rsidRPr="00D95B84" w:rsidRDefault="00B354D9" w:rsidP="00B354D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因公出国（境）费 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万元。预算数比2017年减少（增加）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万元，下降（增长）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%。</w:t>
      </w:r>
    </w:p>
    <w:p w:rsidR="00B354D9" w:rsidRPr="00D95B84" w:rsidRDefault="00B354D9" w:rsidP="00B354D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公务用车购置及运行费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29.7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万元。其中公务车辆购置费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万元，比201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年减少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万元，较上年下降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%，</w:t>
      </w:r>
      <w:r w:rsidR="004C06CF"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主要原因：无公务用车购置计划；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公务用车运行维护费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29.7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万元，主要用于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车辆燃油、维修、过路费及购置车辆保险等支出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,比201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="0001172A">
        <w:rPr>
          <w:rFonts w:ascii="仿宋" w:eastAsia="仿宋" w:hAnsi="仿宋" w:cs="仿宋_GB2312" w:hint="eastAsia"/>
          <w:bCs/>
          <w:sz w:val="32"/>
          <w:szCs w:val="32"/>
        </w:rPr>
        <w:t>年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减少8.8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万元，较</w:t>
      </w:r>
      <w:r w:rsidR="00C07784">
        <w:rPr>
          <w:rFonts w:ascii="仿宋" w:eastAsia="仿宋" w:hAnsi="仿宋" w:cs="仿宋_GB2312" w:hint="eastAsia"/>
          <w:bCs/>
          <w:sz w:val="32"/>
          <w:szCs w:val="32"/>
        </w:rPr>
        <w:t>20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18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降低21.67</w:t>
      </w:r>
      <w:r w:rsidR="00FC4798" w:rsidRPr="00D95B84">
        <w:rPr>
          <w:rFonts w:ascii="仿宋" w:eastAsia="仿宋" w:hAnsi="仿宋" w:cs="仿宋_GB2312" w:hint="eastAsia"/>
          <w:bCs/>
          <w:sz w:val="32"/>
          <w:szCs w:val="32"/>
        </w:rPr>
        <w:t>%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，主要原因：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厉行节约,压减支出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354D9" w:rsidRPr="00D95B84" w:rsidRDefault="00B354D9" w:rsidP="00B354D9">
      <w:pPr>
        <w:spacing w:line="560" w:lineRule="exact"/>
        <w:ind w:firstLineChars="200" w:firstLine="622"/>
        <w:outlineLvl w:val="0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（三）公务接待费</w:t>
      </w:r>
      <w:r w:rsidR="003512B7">
        <w:rPr>
          <w:rFonts w:ascii="仿宋" w:eastAsia="仿宋" w:hAnsi="仿宋" w:cs="仿宋_GB2312" w:hint="eastAsia"/>
          <w:bCs/>
          <w:sz w:val="32"/>
          <w:szCs w:val="32"/>
        </w:rPr>
        <w:t>1.9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万元，主要用于</w:t>
      </w:r>
      <w:r w:rsidR="003512B7">
        <w:rPr>
          <w:rFonts w:ascii="仿宋" w:eastAsia="仿宋" w:hAnsi="仿宋" w:cs="仿宋_GB2312" w:hint="eastAsia"/>
          <w:bCs/>
          <w:sz w:val="32"/>
          <w:szCs w:val="32"/>
        </w:rPr>
        <w:t>日常公务接待支出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，比201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年预算数减少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万元，下降</w:t>
      </w:r>
      <w:r w:rsidR="00FC4798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%，主要原因</w:t>
      </w:r>
      <w:r w:rsidR="00A46FDF">
        <w:rPr>
          <w:rFonts w:ascii="仿宋" w:eastAsia="仿宋" w:hAnsi="仿宋" w:cs="仿宋_GB2312" w:hint="eastAsia"/>
          <w:bCs/>
          <w:sz w:val="32"/>
          <w:szCs w:val="32"/>
        </w:rPr>
        <w:t>严格执行中央八项规定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354D9" w:rsidRPr="00985999" w:rsidRDefault="00B354D9" w:rsidP="0098599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985999"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 xml:space="preserve"> 十、其他重要事项的情况说明</w:t>
      </w:r>
    </w:p>
    <w:p w:rsidR="00B354D9" w:rsidRPr="00985999" w:rsidRDefault="00B354D9" w:rsidP="0098599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985999">
        <w:rPr>
          <w:rFonts w:ascii="仿宋" w:eastAsia="仿宋" w:hAnsi="仿宋" w:cs="仿宋_GB2312" w:hint="eastAsia"/>
          <w:b/>
          <w:bCs/>
          <w:sz w:val="32"/>
          <w:szCs w:val="32"/>
        </w:rPr>
        <w:t>（一）机关运行经费支出情况</w:t>
      </w:r>
    </w:p>
    <w:p w:rsidR="00B354D9" w:rsidRDefault="0098599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2066A5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年机关运行经费支出预算</w:t>
      </w:r>
      <w:r w:rsidR="005C4F96">
        <w:rPr>
          <w:rFonts w:ascii="仿宋" w:eastAsia="仿宋" w:hAnsi="仿宋" w:cs="仿宋_GB2312" w:hint="eastAsia"/>
          <w:bCs/>
          <w:sz w:val="32"/>
          <w:szCs w:val="32"/>
        </w:rPr>
        <w:t>84.93</w:t>
      </w:r>
      <w:r>
        <w:rPr>
          <w:rFonts w:ascii="仿宋" w:eastAsia="仿宋" w:hAnsi="仿宋" w:cs="仿宋_GB2312" w:hint="eastAsia"/>
          <w:bCs/>
          <w:sz w:val="32"/>
          <w:szCs w:val="32"/>
        </w:rPr>
        <w:t>万元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，主要保障机关机构正常运转及正常履职需要的办公费、水电费、物业费、维修费、差旅费等支出，比201</w:t>
      </w:r>
      <w:r w:rsidR="005C4F96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年</w:t>
      </w:r>
      <w:r w:rsidR="005C4F96">
        <w:rPr>
          <w:rFonts w:ascii="仿宋" w:eastAsia="仿宋" w:hAnsi="仿宋" w:cs="仿宋_GB2312" w:hint="eastAsia"/>
          <w:bCs/>
          <w:sz w:val="32"/>
          <w:szCs w:val="32"/>
        </w:rPr>
        <w:t>减少68.81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5C4F96">
        <w:rPr>
          <w:rFonts w:ascii="仿宋" w:eastAsia="仿宋" w:hAnsi="仿宋" w:cs="仿宋_GB2312" w:hint="eastAsia"/>
          <w:bCs/>
          <w:sz w:val="32"/>
          <w:szCs w:val="32"/>
        </w:rPr>
        <w:t>降低44.76</w:t>
      </w:r>
      <w:r>
        <w:rPr>
          <w:rFonts w:ascii="仿宋" w:eastAsia="仿宋" w:hAnsi="仿宋" w:cs="仿宋_GB2312" w:hint="eastAsia"/>
          <w:bCs/>
          <w:sz w:val="32"/>
          <w:szCs w:val="32"/>
        </w:rPr>
        <w:t>%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，主要原因：</w:t>
      </w:r>
      <w:r w:rsidR="005C4F96">
        <w:rPr>
          <w:rFonts w:ascii="仿宋" w:eastAsia="仿宋" w:hAnsi="仿宋" w:cs="仿宋_GB2312" w:hint="eastAsia"/>
          <w:bCs/>
          <w:sz w:val="32"/>
          <w:szCs w:val="32"/>
        </w:rPr>
        <w:t>机关运行经费不再包含其他交通费用</w:t>
      </w:r>
      <w:r w:rsidR="00B354D9" w:rsidRPr="00D95B84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B354D9" w:rsidRPr="00CA1139" w:rsidRDefault="00B354D9" w:rsidP="00CA113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CA1139">
        <w:rPr>
          <w:rFonts w:ascii="仿宋" w:eastAsia="仿宋" w:hAnsi="仿宋" w:cs="仿宋_GB2312" w:hint="eastAsia"/>
          <w:b/>
          <w:bCs/>
          <w:sz w:val="32"/>
          <w:szCs w:val="32"/>
        </w:rPr>
        <w:t>（二）政府采购支出情况</w:t>
      </w:r>
    </w:p>
    <w:p w:rsidR="0057190D" w:rsidRDefault="008B460D" w:rsidP="008B460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年政府采购预算安排0万元，其中：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政府采购货物预算0万元、政府采购工程预算0万元、政府采购服务预算0万元。</w:t>
      </w:r>
    </w:p>
    <w:p w:rsidR="00B354D9" w:rsidRPr="00CA1139" w:rsidRDefault="00B354D9" w:rsidP="0057190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_GB2312"/>
          <w:b/>
          <w:bCs/>
          <w:sz w:val="32"/>
          <w:szCs w:val="32"/>
        </w:rPr>
      </w:pPr>
      <w:r w:rsidRPr="00CA1139">
        <w:rPr>
          <w:rFonts w:ascii="仿宋" w:eastAsia="仿宋" w:hAnsi="仿宋" w:cs="仿宋_GB2312" w:hint="eastAsia"/>
          <w:b/>
          <w:bCs/>
          <w:sz w:val="32"/>
          <w:szCs w:val="32"/>
        </w:rPr>
        <w:t>（三）关于预算绩效管理工作开展情况说明</w:t>
      </w:r>
    </w:p>
    <w:p w:rsidR="00B354D9" w:rsidRDefault="00B354D9" w:rsidP="00B354D9">
      <w:pPr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A12406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A12406" w:rsidRPr="00A12406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年,</w:t>
      </w:r>
      <w:proofErr w:type="gramStart"/>
      <w:r w:rsidRPr="00A12406">
        <w:rPr>
          <w:rFonts w:ascii="仿宋" w:eastAsia="仿宋" w:hAnsi="仿宋" w:cs="仿宋_GB2312" w:hint="eastAsia"/>
          <w:bCs/>
          <w:sz w:val="32"/>
          <w:szCs w:val="32"/>
        </w:rPr>
        <w:t>我部门</w:t>
      </w:r>
      <w:proofErr w:type="gramEnd"/>
      <w:r w:rsidRPr="00A12406">
        <w:rPr>
          <w:rFonts w:ascii="仿宋" w:eastAsia="仿宋" w:hAnsi="仿宋" w:cs="仿宋_GB2312" w:hint="eastAsia"/>
          <w:bCs/>
          <w:sz w:val="32"/>
          <w:szCs w:val="32"/>
        </w:rPr>
        <w:t>对</w:t>
      </w:r>
      <w:r w:rsidR="00B4469C" w:rsidRPr="00A12406"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个项目进行了预算绩效评价，涉及资金</w:t>
      </w:r>
      <w:r w:rsidR="00A12406" w:rsidRPr="00A12406">
        <w:rPr>
          <w:rFonts w:ascii="仿宋" w:eastAsia="仿宋" w:hAnsi="仿宋" w:cs="仿宋_GB2312" w:hint="eastAsia"/>
          <w:bCs/>
          <w:sz w:val="32"/>
          <w:szCs w:val="32"/>
        </w:rPr>
        <w:t>524.6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万元。 201</w:t>
      </w:r>
      <w:r w:rsidR="00A12406" w:rsidRPr="00A12406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年，我部门纳入预算绩效管理的支出总额为</w:t>
      </w:r>
      <w:r w:rsidR="00A12406" w:rsidRPr="00A12406">
        <w:rPr>
          <w:rFonts w:ascii="仿宋" w:eastAsia="仿宋" w:hAnsi="仿宋" w:cs="仿宋_GB2312" w:hint="eastAsia"/>
          <w:bCs/>
          <w:sz w:val="32"/>
          <w:szCs w:val="32"/>
        </w:rPr>
        <w:t>400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万元，</w:t>
      </w:r>
      <w:r w:rsidR="001328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其中人员经费支出0万元，公用经费支出0万元，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支出项目共</w:t>
      </w:r>
      <w:r w:rsidR="008A5749"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个，支出总额</w:t>
      </w:r>
      <w:r w:rsidR="00256F22">
        <w:rPr>
          <w:rFonts w:ascii="仿宋" w:eastAsia="仿宋" w:hAnsi="仿宋" w:cs="仿宋_GB2312" w:hint="eastAsia"/>
          <w:bCs/>
          <w:sz w:val="32"/>
          <w:szCs w:val="32"/>
        </w:rPr>
        <w:t>4</w:t>
      </w:r>
      <w:r w:rsidR="008A5749">
        <w:rPr>
          <w:rFonts w:ascii="仿宋" w:eastAsia="仿宋" w:hAnsi="仿宋" w:cs="仿宋_GB2312" w:hint="eastAsia"/>
          <w:bCs/>
          <w:sz w:val="32"/>
          <w:szCs w:val="32"/>
        </w:rPr>
        <w:t>00</w:t>
      </w:r>
      <w:r w:rsidRPr="00A12406">
        <w:rPr>
          <w:rFonts w:ascii="仿宋" w:eastAsia="仿宋" w:hAnsi="仿宋" w:cs="仿宋_GB2312" w:hint="eastAsia"/>
          <w:bCs/>
          <w:sz w:val="32"/>
          <w:szCs w:val="32"/>
        </w:rPr>
        <w:t>万元，其中预算支出100</w:t>
      </w:r>
      <w:r w:rsidRPr="008A5749">
        <w:rPr>
          <w:rFonts w:ascii="仿宋" w:eastAsia="仿宋" w:hAnsi="仿宋" w:cs="仿宋_GB2312" w:hint="eastAsia"/>
          <w:bCs/>
          <w:sz w:val="32"/>
          <w:szCs w:val="32"/>
        </w:rPr>
        <w:t>万元及100万元以上项目</w:t>
      </w:r>
      <w:r w:rsidR="00B51AE3" w:rsidRPr="008A5749"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8A5749">
        <w:rPr>
          <w:rFonts w:ascii="仿宋" w:eastAsia="仿宋" w:hAnsi="仿宋" w:cs="仿宋_GB2312" w:hint="eastAsia"/>
          <w:bCs/>
          <w:sz w:val="32"/>
          <w:szCs w:val="32"/>
        </w:rPr>
        <w:t>个，支出总额</w:t>
      </w:r>
      <w:r w:rsidR="00A12406" w:rsidRPr="008A5749">
        <w:rPr>
          <w:rFonts w:ascii="仿宋" w:eastAsia="仿宋" w:hAnsi="仿宋" w:cs="仿宋_GB2312" w:hint="eastAsia"/>
          <w:bCs/>
          <w:sz w:val="32"/>
          <w:szCs w:val="32"/>
        </w:rPr>
        <w:t>400</w:t>
      </w:r>
      <w:r w:rsidRPr="008A5749">
        <w:rPr>
          <w:rFonts w:ascii="仿宋" w:eastAsia="仿宋" w:hAnsi="仿宋" w:cs="仿宋_GB2312" w:hint="eastAsia"/>
          <w:bCs/>
          <w:sz w:val="32"/>
          <w:szCs w:val="32"/>
        </w:rPr>
        <w:t>万元。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</w:p>
    <w:p w:rsidR="00B354D9" w:rsidRPr="008A5749" w:rsidRDefault="00B354D9" w:rsidP="00B354D9">
      <w:pPr>
        <w:ind w:leftChars="200" w:left="402"/>
        <w:rPr>
          <w:rFonts w:ascii="仿宋" w:eastAsia="仿宋" w:hAnsi="仿宋" w:cs="仿宋_GB2312"/>
          <w:bCs/>
          <w:sz w:val="32"/>
          <w:szCs w:val="32"/>
        </w:rPr>
      </w:pPr>
      <w:r w:rsidRPr="008A5749">
        <w:rPr>
          <w:rFonts w:ascii="仿宋" w:eastAsia="仿宋" w:hAnsi="仿宋" w:cs="仿宋_GB2312" w:hint="eastAsia"/>
          <w:bCs/>
          <w:sz w:val="32"/>
          <w:szCs w:val="32"/>
        </w:rPr>
        <w:t>（四）国有资产占用情况</w:t>
      </w:r>
    </w:p>
    <w:p w:rsidR="000B1EAD" w:rsidRDefault="00B354D9" w:rsidP="000B1EAD">
      <w:pPr>
        <w:shd w:val="solid" w:color="FFFFFF" w:fill="auto"/>
        <w:autoSpaceDN w:val="0"/>
        <w:spacing w:line="420" w:lineRule="atLeast"/>
        <w:ind w:firstLineChars="200" w:firstLine="622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B4603E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年期末，</w:t>
      </w:r>
      <w:r w:rsidR="00B51AE3"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固定资产总额</w:t>
      </w:r>
      <w:r w:rsid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5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45</w:t>
      </w:r>
      <w:r w:rsidR="00551DA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0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万元，其中，房屋建筑物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134</w:t>
      </w:r>
      <w:r w:rsidR="00551DA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 w:rsidR="00551DA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</w:t>
      </w:r>
      <w:r w:rsidR="000B1EA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，车辆</w:t>
      </w:r>
      <w:r w:rsid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40</w:t>
      </w:r>
      <w:r w:rsidR="00551DA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551DA1" w:rsidRPr="00551DA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5</w:t>
      </w:r>
      <w:r w:rsidR="00551DA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="000B1EA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。共有车辆</w:t>
      </w:r>
      <w:r w:rsidR="00551DA1">
        <w:rPr>
          <w:rFonts w:ascii="仿宋" w:eastAsia="仿宋" w:hAnsi="仿宋" w:cs="仿宋_GB2312" w:hint="eastAsia"/>
          <w:bCs/>
          <w:sz w:val="32"/>
          <w:szCs w:val="32"/>
        </w:rPr>
        <w:t>8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辆，其中：一般公务用车</w:t>
      </w:r>
      <w:r w:rsidR="00551DA1">
        <w:rPr>
          <w:rFonts w:ascii="仿宋" w:eastAsia="仿宋" w:hAnsi="仿宋" w:cs="仿宋_GB2312" w:hint="eastAsia"/>
          <w:bCs/>
          <w:sz w:val="32"/>
          <w:szCs w:val="32"/>
        </w:rPr>
        <w:t>2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辆，执法执勤车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t>4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辆，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t>特种车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lastRenderedPageBreak/>
        <w:t>辆</w:t>
      </w:r>
      <w:r w:rsidR="00551DA1">
        <w:rPr>
          <w:rFonts w:ascii="仿宋" w:eastAsia="仿宋" w:hAnsi="仿宋" w:cs="仿宋_GB2312" w:hint="eastAsia"/>
          <w:bCs/>
          <w:sz w:val="32"/>
          <w:szCs w:val="32"/>
        </w:rPr>
        <w:t>2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t>辆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；单价50万元以上通用设备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t>1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台（套），单位价值100万元以上专用设备</w:t>
      </w:r>
      <w:r w:rsidR="000B1EAD">
        <w:rPr>
          <w:rFonts w:ascii="仿宋" w:eastAsia="仿宋" w:hAnsi="仿宋" w:cs="仿宋_GB2312" w:hint="eastAsia"/>
          <w:bCs/>
          <w:sz w:val="32"/>
          <w:szCs w:val="32"/>
        </w:rPr>
        <w:t>0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台（套）。</w:t>
      </w:r>
    </w:p>
    <w:p w:rsidR="00B354D9" w:rsidRPr="00962651" w:rsidRDefault="00B354D9" w:rsidP="00962651">
      <w:pPr>
        <w:widowControl/>
        <w:ind w:firstLineChars="200" w:firstLine="625"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 w:rsidRPr="00962651">
        <w:rPr>
          <w:rFonts w:ascii="仿宋" w:eastAsia="仿宋" w:hAnsi="仿宋" w:cs="仿宋_GB2312" w:hint="eastAsia"/>
          <w:b/>
          <w:bCs/>
          <w:sz w:val="32"/>
          <w:szCs w:val="32"/>
        </w:rPr>
        <w:t>（五）关于预算部门构成说明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163E44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年我单位按照市财政预算公开要求，将所属预算单位全部纳入预算公开范围。</w:t>
      </w:r>
    </w:p>
    <w:p w:rsidR="00B354D9" w:rsidRPr="00363E79" w:rsidRDefault="00B354D9" w:rsidP="00B354D9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363E79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第三部分 名词解释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一、财政拨款收入：是指市级财政当年拨付的资金。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二、事业收入：是指事业单位开展专业活动及辅助活动所取 得的收入。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五、项目支出：是指在基本支出之外，为完成特定的行政工作任务或事业发展目标所发生的支出。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</w:t>
      </w:r>
      <w:proofErr w:type="gramStart"/>
      <w:r w:rsidRPr="00D95B84">
        <w:rPr>
          <w:rFonts w:ascii="仿宋" w:eastAsia="仿宋" w:hAnsi="仿宋" w:cs="仿宋_GB2312" w:hint="eastAsia"/>
          <w:bCs/>
          <w:sz w:val="32"/>
          <w:szCs w:val="32"/>
        </w:rPr>
        <w:t>费反映</w:t>
      </w:r>
      <w:proofErr w:type="gramEnd"/>
      <w:r w:rsidRPr="00D95B84">
        <w:rPr>
          <w:rFonts w:ascii="仿宋" w:eastAsia="仿宋" w:hAnsi="仿宋" w:cs="仿宋_GB2312" w:hint="eastAsia"/>
          <w:bCs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 w:rsidRPr="00D95B84">
        <w:rPr>
          <w:rFonts w:ascii="仿宋" w:eastAsia="仿宋" w:hAnsi="仿宋" w:cs="仿宋_GB2312" w:hint="eastAsia"/>
          <w:bCs/>
          <w:sz w:val="32"/>
          <w:szCs w:val="32"/>
        </w:rPr>
        <w:t>费反映</w:t>
      </w:r>
      <w:proofErr w:type="gramEnd"/>
      <w:r w:rsidRPr="00D95B84">
        <w:rPr>
          <w:rFonts w:ascii="仿宋" w:eastAsia="仿宋" w:hAnsi="仿宋" w:cs="仿宋_GB2312" w:hint="eastAsia"/>
          <w:bCs/>
          <w:sz w:val="32"/>
          <w:szCs w:val="32"/>
        </w:rPr>
        <w:t>单位公务用车购置费及租用费、燃料费、维修费、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lastRenderedPageBreak/>
        <w:t>过路过桥费、保险费、安全奖励费用等支出；公务接待</w:t>
      </w:r>
      <w:proofErr w:type="gramStart"/>
      <w:r w:rsidRPr="00D95B84">
        <w:rPr>
          <w:rFonts w:ascii="仿宋" w:eastAsia="仿宋" w:hAnsi="仿宋" w:cs="仿宋_GB2312" w:hint="eastAsia"/>
          <w:bCs/>
          <w:sz w:val="32"/>
          <w:szCs w:val="32"/>
        </w:rPr>
        <w:t>费反映</w:t>
      </w:r>
      <w:proofErr w:type="gramEnd"/>
      <w:r w:rsidRPr="00D95B84">
        <w:rPr>
          <w:rFonts w:ascii="仿宋" w:eastAsia="仿宋" w:hAnsi="仿宋" w:cs="仿宋_GB2312" w:hint="eastAsia"/>
          <w:bCs/>
          <w:sz w:val="32"/>
          <w:szCs w:val="32"/>
        </w:rPr>
        <w:t>单位按规定开支的各类公务接待（含外宾接待）支出。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七、机关运行经费：是指为保障行政机构正常运转及正常履职需要的办公费、水电费、日常维修、物业费、维修费、差旅费、公务用车运行维护费以及其他费用等支出。</w:t>
      </w:r>
    </w:p>
    <w:p w:rsidR="00B354D9" w:rsidRPr="00D95B84" w:rsidRDefault="00B354D9" w:rsidP="00B354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A83E95">
        <w:rPr>
          <w:rFonts w:ascii="仿宋" w:eastAsia="仿宋" w:hAnsi="仿宋" w:cs="仿宋_GB2312" w:hint="eastAsia"/>
          <w:bCs/>
          <w:sz w:val="32"/>
          <w:szCs w:val="32"/>
        </w:rPr>
        <w:t>八、</w:t>
      </w:r>
      <w:r w:rsidR="00C00989" w:rsidRPr="00A83E95">
        <w:rPr>
          <w:rFonts w:ascii="仿宋" w:eastAsia="仿宋" w:hAnsi="仿宋" w:cs="仿宋_GB2312" w:hint="eastAsia"/>
          <w:bCs/>
          <w:sz w:val="32"/>
          <w:szCs w:val="32"/>
        </w:rPr>
        <w:t>市场监督管理专项</w:t>
      </w:r>
      <w:r w:rsidR="004F12D3" w:rsidRPr="00A83E95">
        <w:rPr>
          <w:rFonts w:ascii="仿宋" w:eastAsia="仿宋" w:hAnsi="仿宋" w:cs="仿宋_GB2312" w:hint="eastAsia"/>
          <w:bCs/>
          <w:sz w:val="32"/>
          <w:szCs w:val="32"/>
        </w:rPr>
        <w:t>：反映从事市场监督管理专项业务方面的支出</w:t>
      </w:r>
      <w:r w:rsidR="00FB6A73" w:rsidRPr="00A83E95">
        <w:rPr>
          <w:rFonts w:ascii="仿宋" w:eastAsia="仿宋" w:hAnsi="仿宋" w:cs="仿宋_GB2312" w:hint="eastAsia"/>
          <w:bCs/>
          <w:sz w:val="32"/>
          <w:szCs w:val="32"/>
        </w:rPr>
        <w:t>。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</w:p>
    <w:p w:rsidR="00B354D9" w:rsidRDefault="00B354D9" w:rsidP="00B354D9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  <w:r w:rsidRPr="00D95B84">
        <w:rPr>
          <w:rFonts w:ascii="仿宋" w:eastAsia="仿宋" w:hAnsi="仿宋" w:cs="仿宋_GB2312" w:hint="eastAsia"/>
          <w:bCs/>
          <w:sz w:val="32"/>
          <w:szCs w:val="32"/>
        </w:rPr>
        <w:t>附件：</w:t>
      </w:r>
      <w:r w:rsidR="00962651">
        <w:rPr>
          <w:rFonts w:ascii="仿宋" w:eastAsia="仿宋" w:hAnsi="仿宋" w:cs="仿宋_GB2312" w:hint="eastAsia"/>
          <w:bCs/>
          <w:sz w:val="32"/>
          <w:szCs w:val="32"/>
        </w:rPr>
        <w:t>焦作市食品药品监督管理局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B17A69">
        <w:rPr>
          <w:rFonts w:ascii="仿宋" w:eastAsia="仿宋" w:hAnsi="仿宋" w:cs="仿宋_GB2312" w:hint="eastAsia"/>
          <w:bCs/>
          <w:sz w:val="32"/>
          <w:szCs w:val="32"/>
        </w:rPr>
        <w:t>9</w:t>
      </w:r>
      <w:r w:rsidRPr="00D95B84">
        <w:rPr>
          <w:rFonts w:ascii="仿宋" w:eastAsia="仿宋" w:hAnsi="仿宋" w:cs="仿宋_GB2312" w:hint="eastAsia"/>
          <w:bCs/>
          <w:sz w:val="32"/>
          <w:szCs w:val="32"/>
        </w:rPr>
        <w:t>年度部门预算表</w:t>
      </w:r>
    </w:p>
    <w:p w:rsidR="00A83E95" w:rsidRDefault="00A83E95" w:rsidP="00B354D9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</w:p>
    <w:p w:rsidR="00A83E95" w:rsidRDefault="00A83E95" w:rsidP="00B354D9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</w:p>
    <w:p w:rsidR="00A83E95" w:rsidRPr="00B17A69" w:rsidRDefault="00A83E95" w:rsidP="00B354D9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_GB2312"/>
          <w:bCs/>
          <w:sz w:val="32"/>
          <w:szCs w:val="32"/>
        </w:rPr>
      </w:pPr>
    </w:p>
    <w:p w:rsidR="00A83E95" w:rsidRPr="00D95B84" w:rsidRDefault="00A83E95" w:rsidP="00A83E95">
      <w:pPr>
        <w:adjustRightInd w:val="0"/>
        <w:snapToGrid w:val="0"/>
        <w:spacing w:line="360" w:lineRule="auto"/>
        <w:ind w:firstLineChars="200" w:firstLine="622"/>
        <w:jc w:val="righ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201</w:t>
      </w:r>
      <w:r w:rsidR="00B17A69">
        <w:rPr>
          <w:rFonts w:ascii="仿宋" w:eastAsia="仿宋" w:hAnsi="仿宋" w:cs="仿宋_GB2312" w:hint="eastAsia"/>
          <w:bCs/>
          <w:sz w:val="32"/>
          <w:szCs w:val="32"/>
        </w:rPr>
        <w:t>9</w:t>
      </w:r>
      <w:r>
        <w:rPr>
          <w:rFonts w:ascii="仿宋" w:eastAsia="仿宋" w:hAnsi="仿宋" w:cs="仿宋_GB2312" w:hint="eastAsia"/>
          <w:bCs/>
          <w:sz w:val="32"/>
          <w:szCs w:val="32"/>
        </w:rPr>
        <w:t>年</w:t>
      </w:r>
      <w:r w:rsidR="00B17A69">
        <w:rPr>
          <w:rFonts w:ascii="仿宋" w:eastAsia="仿宋" w:hAnsi="仿宋" w:cs="仿宋_GB2312" w:hint="eastAsia"/>
          <w:bCs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sz w:val="32"/>
          <w:szCs w:val="32"/>
        </w:rPr>
        <w:t>月</w:t>
      </w:r>
      <w:r w:rsidR="00B17A69">
        <w:rPr>
          <w:rFonts w:ascii="仿宋" w:eastAsia="仿宋" w:hAnsi="仿宋" w:cs="仿宋_GB2312" w:hint="eastAsia"/>
          <w:bCs/>
          <w:sz w:val="32"/>
          <w:szCs w:val="32"/>
        </w:rPr>
        <w:t>12</w:t>
      </w:r>
      <w:r>
        <w:rPr>
          <w:rFonts w:ascii="仿宋" w:eastAsia="仿宋" w:hAnsi="仿宋" w:cs="仿宋_GB2312" w:hint="eastAsia"/>
          <w:bCs/>
          <w:sz w:val="32"/>
          <w:szCs w:val="32"/>
        </w:rPr>
        <w:t>日</w:t>
      </w:r>
    </w:p>
    <w:sectPr w:rsidR="00A83E95" w:rsidRPr="00D95B84">
      <w:footerReference w:type="default" r:id="rId9"/>
      <w:pgSz w:w="11906" w:h="16838"/>
      <w:pgMar w:top="2154" w:right="1474" w:bottom="1757" w:left="1587" w:header="851" w:footer="992" w:gutter="0"/>
      <w:cols w:space="0"/>
      <w:docGrid w:type="linesAndChars" w:linePitch="312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2B" w:rsidRDefault="00D5282B">
      <w:r>
        <w:separator/>
      </w:r>
    </w:p>
  </w:endnote>
  <w:endnote w:type="continuationSeparator" w:id="0">
    <w:p w:rsidR="00D5282B" w:rsidRDefault="00D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12292"/>
      <w:docPartObj>
        <w:docPartGallery w:val="Page Numbers (Bottom of Page)"/>
        <w:docPartUnique/>
      </w:docPartObj>
    </w:sdtPr>
    <w:sdtEndPr/>
    <w:sdtContent>
      <w:p w:rsidR="008B35A7" w:rsidRDefault="008B35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911" w:rsidRPr="00B36911">
          <w:rPr>
            <w:noProof/>
            <w:lang w:val="zh-CN"/>
          </w:rPr>
          <w:t>5</w:t>
        </w:r>
        <w:r>
          <w:fldChar w:fldCharType="end"/>
        </w:r>
      </w:p>
    </w:sdtContent>
  </w:sdt>
  <w:p w:rsidR="008B35A7" w:rsidRDefault="008B35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2B" w:rsidRDefault="00D5282B">
      <w:r>
        <w:separator/>
      </w:r>
    </w:p>
  </w:footnote>
  <w:footnote w:type="continuationSeparator" w:id="0">
    <w:p w:rsidR="00D5282B" w:rsidRDefault="00D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7805AE8"/>
    <w:multiLevelType w:val="hybridMultilevel"/>
    <w:tmpl w:val="346A3728"/>
    <w:lvl w:ilvl="0" w:tplc="91D07F4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9"/>
    <w:rsid w:val="0001172A"/>
    <w:rsid w:val="00037422"/>
    <w:rsid w:val="000B0D97"/>
    <w:rsid w:val="000B1EAD"/>
    <w:rsid w:val="000B5A44"/>
    <w:rsid w:val="00100406"/>
    <w:rsid w:val="00131053"/>
    <w:rsid w:val="0013289B"/>
    <w:rsid w:val="00163E44"/>
    <w:rsid w:val="002066A5"/>
    <w:rsid w:val="0020771E"/>
    <w:rsid w:val="002116C1"/>
    <w:rsid w:val="00227BF2"/>
    <w:rsid w:val="002474D6"/>
    <w:rsid w:val="00256F22"/>
    <w:rsid w:val="00271D75"/>
    <w:rsid w:val="002B5593"/>
    <w:rsid w:val="002C125D"/>
    <w:rsid w:val="002C7299"/>
    <w:rsid w:val="00321D82"/>
    <w:rsid w:val="00325A0C"/>
    <w:rsid w:val="00325F33"/>
    <w:rsid w:val="003512B7"/>
    <w:rsid w:val="00352C47"/>
    <w:rsid w:val="003556CD"/>
    <w:rsid w:val="00363E79"/>
    <w:rsid w:val="003D0EC9"/>
    <w:rsid w:val="0043341D"/>
    <w:rsid w:val="004355ED"/>
    <w:rsid w:val="00463F0E"/>
    <w:rsid w:val="004A5BC9"/>
    <w:rsid w:val="004C06CF"/>
    <w:rsid w:val="004C316C"/>
    <w:rsid w:val="004F12D3"/>
    <w:rsid w:val="005037CE"/>
    <w:rsid w:val="00551DA1"/>
    <w:rsid w:val="00553176"/>
    <w:rsid w:val="00556BC4"/>
    <w:rsid w:val="0057190D"/>
    <w:rsid w:val="005C4136"/>
    <w:rsid w:val="005C4F96"/>
    <w:rsid w:val="00633CBF"/>
    <w:rsid w:val="006F6D27"/>
    <w:rsid w:val="007B5047"/>
    <w:rsid w:val="007E41F2"/>
    <w:rsid w:val="008A5749"/>
    <w:rsid w:val="008B35A7"/>
    <w:rsid w:val="008B460D"/>
    <w:rsid w:val="008B6052"/>
    <w:rsid w:val="008E73DF"/>
    <w:rsid w:val="009170F7"/>
    <w:rsid w:val="00962651"/>
    <w:rsid w:val="00973EDF"/>
    <w:rsid w:val="00985999"/>
    <w:rsid w:val="00A02D81"/>
    <w:rsid w:val="00A12406"/>
    <w:rsid w:val="00A16B2E"/>
    <w:rsid w:val="00A46FDF"/>
    <w:rsid w:val="00A55F51"/>
    <w:rsid w:val="00A83E95"/>
    <w:rsid w:val="00B17A69"/>
    <w:rsid w:val="00B3114B"/>
    <w:rsid w:val="00B354D9"/>
    <w:rsid w:val="00B36911"/>
    <w:rsid w:val="00B4469C"/>
    <w:rsid w:val="00B4603E"/>
    <w:rsid w:val="00B51AE3"/>
    <w:rsid w:val="00BD2C92"/>
    <w:rsid w:val="00BF10C9"/>
    <w:rsid w:val="00C00989"/>
    <w:rsid w:val="00C03C9A"/>
    <w:rsid w:val="00C07784"/>
    <w:rsid w:val="00C37806"/>
    <w:rsid w:val="00C52C8F"/>
    <w:rsid w:val="00CA1139"/>
    <w:rsid w:val="00CB0960"/>
    <w:rsid w:val="00CF1657"/>
    <w:rsid w:val="00D1548A"/>
    <w:rsid w:val="00D5282B"/>
    <w:rsid w:val="00D72ADE"/>
    <w:rsid w:val="00D86CD0"/>
    <w:rsid w:val="00D94416"/>
    <w:rsid w:val="00DB2FF9"/>
    <w:rsid w:val="00E05C32"/>
    <w:rsid w:val="00E36940"/>
    <w:rsid w:val="00E57858"/>
    <w:rsid w:val="00E80892"/>
    <w:rsid w:val="00E8594B"/>
    <w:rsid w:val="00E86BAC"/>
    <w:rsid w:val="00EE3141"/>
    <w:rsid w:val="00EF446B"/>
    <w:rsid w:val="00FB6A73"/>
    <w:rsid w:val="00FC479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54D9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446B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99"/>
    <w:qFormat/>
    <w:rsid w:val="004A5B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54D9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446B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99"/>
    <w:qFormat/>
    <w:rsid w:val="004A5B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F16D-6262-49EC-ABEA-91991594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2019-03-14T09:14:00Z</cp:lastPrinted>
  <dcterms:created xsi:type="dcterms:W3CDTF">2019-03-12T02:46:00Z</dcterms:created>
  <dcterms:modified xsi:type="dcterms:W3CDTF">2019-03-27T01:53:00Z</dcterms:modified>
</cp:coreProperties>
</file>