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年度焦作市文明诚信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（排名不分先后）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一、文明诚信市场（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焦作市西部工业原料城有限公司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焦作市恒桥旧机动车交易市场有限责任公司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3.山阳区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工业路集贸市场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焦作市湖光商品市场交易服务有限公司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焦作市胜东鑫农产品有限公司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、文明诚信</w:t>
      </w:r>
      <w:r>
        <w:rPr>
          <w:rFonts w:hint="eastAsia" w:ascii="黑体" w:eastAsia="黑体"/>
          <w:sz w:val="32"/>
          <w:szCs w:val="32"/>
          <w:lang w:eastAsia="zh-CN"/>
        </w:rPr>
        <w:t>商户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91</w:t>
      </w:r>
      <w:r>
        <w:rPr>
          <w:rFonts w:hint="eastAsia" w:ascii="黑体" w:eastAsia="黑体"/>
          <w:sz w:val="32"/>
          <w:szCs w:val="32"/>
        </w:rPr>
        <w:t>家）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焦作市解放区焦武路福兴源烟酒副食店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焦作市久视久商贸有限公司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焦作市解放区建设西路甄鑫虾仁水饺店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焦作市解放区映湖路锦祥婚庆服务部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焦作壹玖壹玖酒业有限公司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焦作市金冠机电设备有限公司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焦作市金祥瑞标准件有限公司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焦作市鑫皓森机电有限公司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焦作市太星商贸有限公司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焦作市海贝餐饮服务有限公司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焦作市中站区乐购百货店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焦作市中站区跃进路锅圈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火锅食材店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焦作市中站区跃进路王记小菜店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焦作市中站区金鸥市场王记陕西凉皮店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焦作市中站区瑞丰路瑞丰居胡辣汤店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焦作市中站区西大井百大超市便利店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焦作市中站区人民电工电器商店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焦作市解放区物资城东海建材商行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焦作物资城大自然家居商行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焦作市解放区物资城双阳装饰材料商行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河南卓宁建筑工程有限公司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焦作市解放区物资城艾依格全屋定制家居商行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焦作市城乡一体化示范区阳光果业店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24.焦作市城乡一体化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示范区高伟精品果业店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焦作市城乡一体化示范区建伟果业店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焦作市城乡一体化示范区军荣果业店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焦作高新区芦堡张树芳早餐摊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焦作市城乡一体化示范区芦堡大地粮油店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焦作市城乡一体化示范区甜甜甜果业店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焦作高新区万鑫商城爱饰界饰品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焦作新区万鑫商城印象广告部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焦作高新区万鑫商城新新视明眼镜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焦作市城乡一体化示范区小涛副食超市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焦作市城乡一体化示范区北石涧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嘉源量贩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焦作市城乡一体化示范区苏家作亚宁副食批发部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焦作市城乡一体化示范区阳邑村程笑商店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修武县亿贰叁饭店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修武县有平家居店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修武县大彪生活馆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修武县鑫桔子超市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修武县闫亮齐祺渔锅酒店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修武县魏仑家居店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修武县昊兴轩火锅店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焦作市马村区吴林林家具店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焦作市爱乐家商贸有限公司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焦作市马村区待王嘉惠批发部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焦作市马村区待王新日夜商店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焦作市马村区安阳城鑫诚信烟酒店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焦作市马村区安阳城雨林装饰部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焦作市马村区九里山好运万家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批发部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焦作市马村区九里山家美乐超市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焦作市马村区九里山苗国冬汉堡店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博爱县金城美丰农资经营部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博爱县磨头镇瑞祥超市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博爱县悦目眼镜店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博爱县宏大日用百货超市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博爱县司窑惠民超市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博爱县乡味苑饭店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博爱县东海小南门羊肉泡馍店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博爱县金翡行珠宝店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博爱县龙宫商务酒店有限公司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孟州市文忠海鲜水产店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新宜家（孟州市）超市有限责任公司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孟州市素霞粮油店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孟州市愈新大排档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孟州市乃馨婴爱孕婴用品经销部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孟州市平山园超市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沁阳商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永辉超市河南有限责任公司沁阳怀府路分公司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焦作市山阳区龙源地锅饭店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焦作市山阳区佳加百货商店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焦作市山阳区三红副食品商店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焦作市山阳区洗来乐池洗浴店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焦作市山阳区玲玲百货超市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焦作市山阳区宝利华眼镜店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焦作市山阳区小放电动车摩托车维修店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焦作市山阳区盛誉商行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焦作市山阳区塔南路泽鲁面包房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焦作市山阳区项氏桃酥大王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焦作市山阳区新雅瑟国际化妆品店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温县大明家具建材广场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温县炫彩佳丽皮鞋店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温县二胖擀面皮总店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河南省喜聚德食品厂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85.温县豫见好烟酒店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武陟县亿家美超市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焦作市苏果商贸有限公司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武陟县茂盛百货商行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武陟县豫碗香老烩面馆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90.武陟县谷耕记饭店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91.武陟县佳源副食店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420" w:firstLineChars="200"/>
        <w:textAlignment w:val="auto"/>
        <w:outlineLvl w:val="2"/>
        <w:rPr>
          <w:rFonts w:hint="eastAsia"/>
          <w:lang w:val="en-US"/>
        </w:rPr>
        <w:sectPr>
          <w:footerReference r:id="rId3" w:type="default"/>
          <w:pgSz w:w="11906" w:h="16838"/>
          <w:pgMar w:top="2098" w:right="1531" w:bottom="1984" w:left="1531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55C3085D"/>
    <w:rsid w:val="55C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2023-01-12T02:58:00Z</dcterms:created>
  <dc:creator>Administrator</dc:creator>
  <cp:lastModifiedBy>Administrator</cp:lastModifiedBy>
  <dcterms:modified xsi:type="dcterms:W3CDTF">2023-01-12T02:59:19Z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68BC0A2295B8482CA6801B33C9720E55</vt:lpwstr>
  </property>
</Properties>
</file>