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1275"/>
        <w:gridCol w:w="1440"/>
        <w:gridCol w:w="1080"/>
        <w:gridCol w:w="1350"/>
        <w:gridCol w:w="2344"/>
        <w:gridCol w:w="356"/>
        <w:gridCol w:w="820"/>
        <w:gridCol w:w="350"/>
        <w:gridCol w:w="240"/>
      </w:tblGrid>
      <w:tr>
        <w:tblPrEx>
          <w:tblCellMar>
            <w:top w:w="0" w:type="dxa"/>
            <w:left w:w="0" w:type="dxa"/>
            <w:bottom w:w="0" w:type="dxa"/>
            <w:right w:w="0" w:type="dxa"/>
          </w:tblCellMar>
        </w:tblPrEx>
        <w:trPr>
          <w:trHeight w:val="680" w:hRule="atLeast"/>
        </w:trPr>
        <w:tc>
          <w:tcPr>
            <w:tcW w:w="127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附件3</w:t>
            </w:r>
          </w:p>
        </w:tc>
        <w:tc>
          <w:tcPr>
            <w:tcW w:w="144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0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9255" w:type="dxa"/>
            <w:gridSpan w:val="9"/>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焦作市疾控机构自查表</w:t>
            </w:r>
            <w:bookmarkEnd w:id="0"/>
          </w:p>
        </w:tc>
      </w:tr>
      <w:tr>
        <w:tblPrEx>
          <w:tblCellMar>
            <w:top w:w="0" w:type="dxa"/>
            <w:left w:w="0" w:type="dxa"/>
            <w:bottom w:w="0" w:type="dxa"/>
            <w:right w:w="0" w:type="dxa"/>
          </w:tblCellMar>
        </w:tblPrEx>
        <w:trPr>
          <w:trHeight w:val="312" w:hRule="atLeast"/>
        </w:trPr>
        <w:tc>
          <w:tcPr>
            <w:tcW w:w="9255" w:type="dxa"/>
            <w:gridSpan w:val="9"/>
            <w:vMerge w:val="continue"/>
            <w:tcBorders>
              <w:top w:val="nil"/>
              <w:left w:val="nil"/>
              <w:bottom w:val="nil"/>
              <w:right w:val="nil"/>
            </w:tcBorders>
            <w:noWrap w:val="0"/>
            <w:tcMar>
              <w:top w:w="15" w:type="dxa"/>
              <w:left w:w="15" w:type="dxa"/>
              <w:right w:w="15" w:type="dxa"/>
            </w:tcMar>
            <w:vAlign w:val="center"/>
          </w:tcPr>
          <w:p>
            <w:pPr>
              <w:jc w:val="center"/>
              <w:rPr>
                <w:rFonts w:hint="eastAsia" w:ascii="方正小标宋简体" w:hAnsi="方正小标宋简体" w:eastAsia="方正小标宋简体" w:cs="方正小标宋简体"/>
                <w:i w:val="0"/>
                <w:color w:val="000000"/>
                <w:sz w:val="40"/>
                <w:szCs w:val="40"/>
                <w:u w:val="none"/>
              </w:rPr>
            </w:pP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单位名称</w:t>
            </w:r>
          </w:p>
        </w:tc>
        <w:tc>
          <w:tcPr>
            <w:tcW w:w="7980"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3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注册地址</w:t>
            </w:r>
          </w:p>
        </w:tc>
        <w:tc>
          <w:tcPr>
            <w:tcW w:w="7980"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755" w:hRule="atLeast"/>
        </w:trPr>
        <w:tc>
          <w:tcPr>
            <w:tcW w:w="1275"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许可证编号</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eastAsia" w:ascii="仿宋_GB2312" w:hAnsi="仿宋_GB2312" w:eastAsia="仿宋_GB2312" w:cs="仿宋_GB2312"/>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负责人</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both"/>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自查时间</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eastAsia" w:ascii="仿宋_GB2312" w:hAnsi="仿宋_GB2312" w:eastAsia="仿宋_GB2312" w:cs="仿宋_GB2312"/>
                <w:i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41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检查要点</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检查结果</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是否具有符合《疫苗储存和运输管理规范》的冷藏设施、设备和冷藏保管制度。</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 否□</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接收或者购进疫苗时是否向疫苗生产企业、配送企业索要药品检验机构依法签发的生物制品每批检验合格或者审核批准证明（进口疫苗应提供进口药品通关单)复印件，并加盖企业印章，以及疫苗储存、运输全过程的温度监测记录等资料。</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 否□</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4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是否建立真实、完整的购进、储存、分发、供应记录，做到票、账、货、款一致。</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 否□</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79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是否及时扫码上传疫苗追溯信息；</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 否□</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75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疫苗储存、运输是否严格执行《疫苗储存和运输管理规范》，查验温度监测记录。</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 否□</w:t>
            </w:r>
          </w:p>
        </w:tc>
        <w:tc>
          <w:tcPr>
            <w:tcW w:w="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1138" w:hRule="atLeast"/>
        </w:trPr>
        <w:tc>
          <w:tcPr>
            <w:tcW w:w="9255" w:type="dxa"/>
            <w:gridSpan w:val="9"/>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自查发现问题：</w:t>
            </w:r>
          </w:p>
        </w:tc>
      </w:tr>
      <w:tr>
        <w:tblPrEx>
          <w:tblCellMar>
            <w:top w:w="0" w:type="dxa"/>
            <w:left w:w="0" w:type="dxa"/>
            <w:bottom w:w="0" w:type="dxa"/>
            <w:right w:w="0" w:type="dxa"/>
          </w:tblCellMar>
        </w:tblPrEx>
        <w:trPr>
          <w:trHeight w:val="1182" w:hRule="atLeast"/>
        </w:trPr>
        <w:tc>
          <w:tcPr>
            <w:tcW w:w="9255" w:type="dxa"/>
            <w:gridSpan w:val="9"/>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Style w:val="6"/>
                <w:rFonts w:hint="eastAsia" w:ascii="仿宋_GB2312" w:hAnsi="仿宋_GB2312" w:eastAsia="仿宋_GB2312" w:cs="仿宋_GB2312"/>
                <w:sz w:val="24"/>
                <w:szCs w:val="24"/>
                <w:lang w:val="en-US" w:eastAsia="zh-CN" w:bidi="ar"/>
              </w:rPr>
              <w:t>需要说明的情况：</w:t>
            </w:r>
            <w:r>
              <w:rPr>
                <w:rStyle w:val="7"/>
                <w:rFonts w:hint="eastAsia" w:ascii="仿宋_GB2312" w:hAnsi="仿宋_GB2312" w:eastAsia="仿宋_GB2312" w:cs="仿宋_GB2312"/>
                <w:sz w:val="24"/>
                <w:szCs w:val="24"/>
                <w:lang w:val="en-US" w:eastAsia="zh-CN" w:bidi="ar"/>
              </w:rPr>
              <w:t> </w:t>
            </w:r>
          </w:p>
        </w:tc>
      </w:tr>
      <w:tr>
        <w:tblPrEx>
          <w:tblCellMar>
            <w:top w:w="0" w:type="dxa"/>
            <w:left w:w="0" w:type="dxa"/>
            <w:bottom w:w="0" w:type="dxa"/>
            <w:right w:w="0" w:type="dxa"/>
          </w:tblCellMar>
        </w:tblPrEx>
        <w:trPr>
          <w:trHeight w:val="1588" w:hRule="atLeast"/>
        </w:trPr>
        <w:tc>
          <w:tcPr>
            <w:tcW w:w="9255" w:type="dxa"/>
            <w:gridSpan w:val="9"/>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Style w:val="8"/>
                <w:rFonts w:hint="eastAsia" w:ascii="仿宋_GB2312" w:hAnsi="仿宋_GB2312" w:eastAsia="仿宋_GB2312" w:cs="仿宋_GB2312"/>
                <w:sz w:val="24"/>
                <w:szCs w:val="24"/>
                <w:lang w:val="en-US" w:eastAsia="zh-CN" w:bidi="ar"/>
              </w:rPr>
            </w:pPr>
            <w:r>
              <w:rPr>
                <w:rStyle w:val="6"/>
                <w:rFonts w:hint="eastAsia" w:ascii="仿宋_GB2312" w:hAnsi="仿宋_GB2312" w:eastAsia="仿宋_GB2312" w:cs="仿宋_GB2312"/>
                <w:sz w:val="24"/>
                <w:szCs w:val="24"/>
                <w:lang w:val="en-US" w:eastAsia="zh-CN" w:bidi="ar"/>
              </w:rPr>
              <w:t>自查单位法人代表或主要负责人签字（盖章）：</w:t>
            </w:r>
            <w:r>
              <w:rPr>
                <w:rStyle w:val="8"/>
                <w:rFonts w:hint="eastAsia" w:ascii="仿宋_GB2312" w:hAnsi="仿宋_GB2312" w:eastAsia="仿宋_GB2312" w:cs="仿宋_GB2312"/>
                <w:sz w:val="24"/>
                <w:szCs w:val="24"/>
                <w:lang w:val="en-US" w:eastAsia="zh-CN" w:bidi="ar"/>
              </w:rPr>
              <w:t>  </w:t>
            </w:r>
          </w:p>
          <w:p>
            <w:pPr>
              <w:keepNext w:val="0"/>
              <w:keepLines w:val="0"/>
              <w:widowControl/>
              <w:suppressLineNumbers w:val="0"/>
              <w:jc w:val="left"/>
              <w:textAlignment w:val="top"/>
              <w:rPr>
                <w:rStyle w:val="8"/>
                <w:rFonts w:hint="eastAsia" w:ascii="仿宋_GB2312" w:hAnsi="仿宋_GB2312" w:eastAsia="仿宋_GB2312" w:cs="仿宋_GB2312"/>
                <w:sz w:val="24"/>
                <w:szCs w:val="24"/>
                <w:lang w:val="en-US" w:eastAsia="zh-CN" w:bidi="ar"/>
              </w:rPr>
            </w:pPr>
          </w:p>
          <w:p>
            <w:pPr>
              <w:keepNext w:val="0"/>
              <w:keepLines w:val="0"/>
              <w:widowControl/>
              <w:suppressLineNumbers w:val="0"/>
              <w:jc w:val="left"/>
              <w:textAlignment w:val="top"/>
              <w:rPr>
                <w:rStyle w:val="6"/>
                <w:rFonts w:hint="eastAsia" w:ascii="仿宋_GB2312" w:hAnsi="仿宋_GB2312" w:eastAsia="仿宋_GB2312" w:cs="仿宋_GB2312"/>
                <w:sz w:val="24"/>
                <w:szCs w:val="24"/>
                <w:lang w:val="en-US" w:eastAsia="zh-CN" w:bidi="ar"/>
              </w:rPr>
            </w:pPr>
          </w:p>
          <w:p>
            <w:pPr>
              <w:keepNext w:val="0"/>
              <w:keepLines w:val="0"/>
              <w:widowControl/>
              <w:suppressLineNumbers w:val="0"/>
              <w:jc w:val="left"/>
              <w:textAlignment w:val="top"/>
              <w:rPr>
                <w:rStyle w:val="6"/>
                <w:rFonts w:hint="eastAsia" w:ascii="仿宋_GB2312" w:hAnsi="仿宋_GB2312" w:eastAsia="仿宋_GB2312" w:cs="仿宋_GB2312"/>
                <w:sz w:val="24"/>
                <w:szCs w:val="24"/>
                <w:lang w:val="en-US" w:eastAsia="zh-CN" w:bidi="ar"/>
              </w:rPr>
            </w:pPr>
            <w:r>
              <w:rPr>
                <w:rStyle w:val="8"/>
                <w:rFonts w:hint="eastAsia" w:ascii="仿宋_GB2312" w:hAnsi="仿宋_GB2312" w:eastAsia="仿宋_GB2312" w:cs="仿宋_GB2312"/>
                <w:sz w:val="24"/>
                <w:szCs w:val="24"/>
                <w:lang w:val="en-US" w:eastAsia="zh-CN" w:bidi="ar"/>
              </w:rPr>
              <w:t>                                                 </w:t>
            </w:r>
            <w:r>
              <w:rPr>
                <w:rStyle w:val="6"/>
                <w:rFonts w:hint="eastAsia" w:ascii="仿宋_GB2312" w:hAnsi="仿宋_GB2312" w:eastAsia="仿宋_GB2312" w:cs="仿宋_GB2312"/>
                <w:sz w:val="24"/>
                <w:szCs w:val="24"/>
                <w:lang w:val="en-US" w:eastAsia="zh-CN" w:bidi="ar"/>
              </w:rPr>
              <w:t xml:space="preserve">                                                                    </w:t>
            </w:r>
          </w:p>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Style w:val="6"/>
                <w:rFonts w:hint="eastAsia" w:ascii="仿宋_GB2312" w:hAnsi="仿宋_GB2312" w:eastAsia="仿宋_GB2312" w:cs="仿宋_GB2312"/>
                <w:sz w:val="24"/>
                <w:szCs w:val="24"/>
                <w:lang w:val="en-US" w:eastAsia="zh-CN" w:bidi="ar"/>
              </w:rPr>
              <w:t xml:space="preserve">                                                               年 </w:t>
            </w:r>
            <w:r>
              <w:rPr>
                <w:rStyle w:val="8"/>
                <w:rFonts w:hint="eastAsia" w:ascii="仿宋_GB2312" w:hAnsi="仿宋_GB2312" w:eastAsia="仿宋_GB2312" w:cs="仿宋_GB2312"/>
                <w:sz w:val="24"/>
                <w:szCs w:val="24"/>
                <w:lang w:val="en-US" w:eastAsia="zh-CN" w:bidi="ar"/>
              </w:rPr>
              <w:t>  </w:t>
            </w:r>
            <w:r>
              <w:rPr>
                <w:rStyle w:val="6"/>
                <w:rFonts w:hint="eastAsia" w:ascii="仿宋_GB2312" w:hAnsi="仿宋_GB2312" w:eastAsia="仿宋_GB2312" w:cs="仿宋_GB2312"/>
                <w:sz w:val="24"/>
                <w:szCs w:val="24"/>
                <w:lang w:val="en-US" w:eastAsia="zh-CN" w:bidi="ar"/>
              </w:rPr>
              <w:t xml:space="preserve">月 </w:t>
            </w:r>
            <w:r>
              <w:rPr>
                <w:rStyle w:val="8"/>
                <w:rFonts w:hint="eastAsia" w:ascii="仿宋_GB2312" w:hAnsi="仿宋_GB2312" w:eastAsia="仿宋_GB2312" w:cs="仿宋_GB2312"/>
                <w:sz w:val="24"/>
                <w:szCs w:val="24"/>
                <w:lang w:val="en-US" w:eastAsia="zh-CN" w:bidi="ar"/>
              </w:rPr>
              <w:t>  </w:t>
            </w:r>
            <w:r>
              <w:rPr>
                <w:rStyle w:val="6"/>
                <w:rFonts w:hint="eastAsia" w:ascii="仿宋_GB2312" w:hAnsi="仿宋_GB2312" w:eastAsia="仿宋_GB2312" w:cs="仿宋_GB2312"/>
                <w:sz w:val="24"/>
                <w:szCs w:val="24"/>
                <w:lang w:val="en-US" w:eastAsia="zh-CN" w:bidi="ar"/>
              </w:rPr>
              <w:t>日</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00" w:usb3="00000000" w:csb0="00040001" w:csb1="00000000"/>
  </w:font>
  <w:font w:name="DejaVu Sans">
    <w:altName w:val="Segoe Print"/>
    <w:panose1 w:val="020B0603030804020204"/>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DljYjRlN2FjMjMyMDI5YzUxYmVjOTk2NjU4MGIifQ=="/>
  </w:docVars>
  <w:rsids>
    <w:rsidRoot w:val="5D9913B7"/>
    <w:rsid w:val="05047743"/>
    <w:rsid w:val="46C202E8"/>
    <w:rsid w:val="5D99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CESI仿宋-GB2312" w:hAnsi="CESI仿宋-GB2312" w:eastAsia="CESI仿宋-GB2312" w:cs="CESI仿宋-GB2312"/>
      <w:color w:val="000000"/>
      <w:sz w:val="24"/>
      <w:szCs w:val="24"/>
      <w:u w:val="none"/>
    </w:rPr>
  </w:style>
  <w:style w:type="character" w:customStyle="1" w:styleId="7">
    <w:name w:val="font11"/>
    <w:basedOn w:val="5"/>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Words>
  <Characters>39</Characters>
  <Lines>0</Lines>
  <Paragraphs>0</Paragraphs>
  <TotalTime>0</TotalTime>
  <ScaleCrop>false</ScaleCrop>
  <LinksUpToDate>false</LinksUpToDate>
  <CharactersWithSpaces>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2023-01-30T07:27:00Z</dcterms:created>
  <dc:creator>暗香</dc:creator>
  <cp:lastModifiedBy>暗香</cp:lastModifiedBy>
  <dcterms:modified xsi:type="dcterms:W3CDTF">2023-01-30T07:30:12Z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D33A1D2172A14254896E99B2FC5E2FD9</vt:lpwstr>
  </property>
</Properties>
</file>