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运动鞋产品质量监督抽查实施细则</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 抽样方法</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以随机抽样的方式在被抽样生产者、销售者的待销产品中抽取。</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随机数一般可使用随机数表等方法产生。</w:t>
      </w:r>
    </w:p>
    <w:p>
      <w:pPr>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每批次产品抽取样品3双，其中2双作为检验样品，1双作为备用样品。</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 检验依据</w:t>
      </w:r>
    </w:p>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表1 运动鞋（旅游鞋）</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2"/>
        <w:gridCol w:w="3831"/>
        <w:gridCol w:w="3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noWrap w:val="0"/>
            <w:vAlign w:val="top"/>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2248" w:type="pct"/>
            <w:noWrap w:val="0"/>
            <w:vAlign w:val="top"/>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2135" w:type="pct"/>
            <w:noWrap w:val="0"/>
            <w:vAlign w:val="top"/>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帮底剥离强度或</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底墙与帮面剥离强度</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3903.3-2011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成鞋耐折性能</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3903.1-2008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外底耐磨性能</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3903.2-2008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外底与外中底粘合强度</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2886-2007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61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可分解致癌芳香胺染料</w:t>
            </w:r>
          </w:p>
        </w:tc>
        <w:tc>
          <w:tcPr>
            <w:tcW w:w="2135" w:type="pct"/>
            <w:noWrap w:val="0"/>
            <w:vAlign w:val="center"/>
          </w:tcPr>
          <w:p>
            <w:pPr>
              <w:adjustRightInd w:val="0"/>
              <w:snapToGrid w:val="0"/>
              <w:jc w:val="center"/>
              <w:rPr>
                <w:rFonts w:hint="eastAsia"/>
                <w:highlight w:val="none"/>
              </w:rPr>
            </w:pPr>
            <w:r>
              <w:rPr>
                <w:rFonts w:hint="eastAsia"/>
                <w:highlight w:val="none"/>
              </w:rPr>
              <w:t>GB/T 17592-2011</w:t>
            </w:r>
          </w:p>
          <w:p>
            <w:pPr>
              <w:adjustRightInd w:val="0"/>
              <w:snapToGrid w:val="0"/>
              <w:jc w:val="center"/>
              <w:rPr>
                <w:rFonts w:hint="eastAsia"/>
                <w:highlight w:val="none"/>
              </w:rPr>
            </w:pPr>
            <w:r>
              <w:rPr>
                <w:rFonts w:hint="eastAsia"/>
                <w:highlight w:val="none"/>
              </w:rPr>
              <w:t>GB/T 19942-2005</w:t>
            </w:r>
          </w:p>
          <w:p>
            <w:pPr>
              <w:pStyle w:val="2"/>
              <w:rPr>
                <w:rFonts w:hint="default" w:eastAsia="仿宋"/>
                <w:highlight w:val="none"/>
                <w:lang w:val="en-US" w:eastAsia="zh-CN"/>
              </w:rPr>
            </w:pPr>
            <w:r>
              <w:rPr>
                <w:rFonts w:hint="eastAsia" w:ascii="仿宋" w:hAnsi="仿宋" w:eastAsia="仿宋" w:cs="仿宋"/>
                <w:color w:val="000000"/>
                <w:sz w:val="24"/>
                <w:szCs w:val="24"/>
                <w:highlight w:val="none"/>
                <w:lang w:val="en-US" w:eastAsia="zh-CN"/>
              </w:rPr>
              <w:t>GB/T23344-2009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游离或可部分水解的甲醛</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2912.1-2009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19941-2005</w:t>
            </w:r>
          </w:p>
        </w:tc>
      </w:tr>
    </w:tbl>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表2 普通运动鞋</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3832"/>
        <w:gridCol w:w="3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16" w:type="pct"/>
            <w:noWrap w:val="0"/>
            <w:vAlign w:val="top"/>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2248" w:type="pct"/>
            <w:noWrap w:val="0"/>
            <w:vAlign w:val="top"/>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2135" w:type="pct"/>
            <w:noWrap w:val="0"/>
            <w:vAlign w:val="top"/>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外底拉伸强度</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外底拉断伸长率</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外底磨耗量</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1689-1998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外底硬度</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531.1-2008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2248"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外观质量</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532-2008</w:t>
            </w:r>
          </w:p>
        </w:tc>
      </w:tr>
    </w:tbl>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表3 运动鞋（轻便胶鞋）</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3831"/>
        <w:gridCol w:w="3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2247" w:type="pct"/>
            <w:noWrap w:val="0"/>
            <w:vAlign w:val="center"/>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2135" w:type="pct"/>
            <w:noWrap w:val="0"/>
            <w:vAlign w:val="center"/>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24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外底拉伸强度</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24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外底拉断伸长率</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528-2009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3</w:t>
            </w:r>
          </w:p>
        </w:tc>
        <w:tc>
          <w:tcPr>
            <w:tcW w:w="224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外底硬度</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531.1-2008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4</w:t>
            </w:r>
          </w:p>
        </w:tc>
        <w:tc>
          <w:tcPr>
            <w:tcW w:w="224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外观质量</w:t>
            </w:r>
          </w:p>
        </w:tc>
        <w:tc>
          <w:tcPr>
            <w:tcW w:w="213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532-2008</w:t>
            </w:r>
          </w:p>
        </w:tc>
      </w:tr>
    </w:tbl>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snapToGrid w:val="0"/>
        <w:spacing w:line="440" w:lineRule="exact"/>
        <w:ind w:firstLine="410" w:firstLineChars="171"/>
        <w:rPr>
          <w:rFonts w:hint="eastAsia" w:ascii="仿宋" w:hAnsi="仿宋" w:eastAsia="仿宋" w:cs="仿宋"/>
          <w:color w:val="000000"/>
          <w:sz w:val="24"/>
          <w:szCs w:val="24"/>
          <w:highlight w:val="none"/>
        </w:rPr>
      </w:pPr>
    </w:p>
    <w:p>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3.1依据标准</w:t>
      </w:r>
    </w:p>
    <w:p>
      <w:pPr>
        <w:pStyle w:val="2"/>
        <w:ind w:left="0" w:leftChars="0" w:firstLine="480" w:firstLineChars="200"/>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GB/T15107-2013旅游鞋</w:t>
      </w:r>
    </w:p>
    <w:p>
      <w:pPr>
        <w:snapToGrid w:val="0"/>
        <w:spacing w:line="440" w:lineRule="exact"/>
        <w:ind w:firstLine="528" w:firstLineChars="22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HG/T 2017-2011 普通运动鞋</w:t>
      </w:r>
    </w:p>
    <w:p>
      <w:pPr>
        <w:snapToGrid w:val="0"/>
        <w:spacing w:line="440" w:lineRule="exact"/>
        <w:ind w:firstLine="528" w:firstLineChars="220"/>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QB</w:t>
      </w:r>
      <w:r>
        <w:rPr>
          <w:rFonts w:hint="eastAsia" w:ascii="仿宋" w:hAnsi="仿宋" w:eastAsia="仿宋" w:cs="仿宋"/>
          <w:color w:val="000000"/>
          <w:sz w:val="24"/>
          <w:szCs w:val="24"/>
          <w:highlight w:val="none"/>
        </w:rPr>
        <w:t xml:space="preserve">/T </w:t>
      </w:r>
      <w:r>
        <w:rPr>
          <w:rFonts w:hint="eastAsia" w:ascii="仿宋" w:hAnsi="仿宋" w:eastAsia="仿宋" w:cs="仿宋"/>
          <w:color w:val="000000"/>
          <w:sz w:val="24"/>
          <w:szCs w:val="24"/>
          <w:highlight w:val="none"/>
          <w:lang w:val="en-US" w:eastAsia="zh-CN"/>
        </w:rPr>
        <w:t>2955-2017休闲鞋</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3.2判定原则</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经检验，检验项目全部合格，判定为被抽查产品所检项目未发现不合格；检验项目中任一项或一项以上不合格，判定为被抽查产品不合格。</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018327DA"/>
    <w:rsid w:val="018327DA"/>
    <w:rsid w:val="10602945"/>
    <w:rsid w:val="11BF7A14"/>
    <w:rsid w:val="14CD52E3"/>
    <w:rsid w:val="29F611D8"/>
    <w:rsid w:val="2FE059A7"/>
    <w:rsid w:val="349B05D2"/>
    <w:rsid w:val="3D73184C"/>
    <w:rsid w:val="3D927079"/>
    <w:rsid w:val="408366A3"/>
    <w:rsid w:val="49B74219"/>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2022-12-09T08:37:00Z</dcterms:created>
  <dc:creator>天正检测</dc:creator>
  <cp:lastModifiedBy>天正检测</cp:lastModifiedBy>
  <dcterms:modified xsi:type="dcterms:W3CDTF">2022-12-09T08:38:12Z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F5B6587D14694B13A0AFE9674E998EDC</vt:lpwstr>
  </property>
</Properties>
</file>