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spacing w:line="660" w:lineRule="exact"/>
        <w:ind w:left="0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焦作市</w:t>
      </w:r>
      <w:r>
        <w:rPr>
          <w:rFonts w:hint="eastAsia" w:ascii="方正小标宋简体" w:hAnsi="宋体" w:eastAsia="方正小标宋简体" w:cs="宋体"/>
          <w:sz w:val="44"/>
          <w:szCs w:val="44"/>
        </w:rPr>
        <w:t>食用农产品集中交易市场规范化</w:t>
      </w:r>
    </w:p>
    <w:p>
      <w:pPr>
        <w:spacing w:line="660" w:lineRule="exact"/>
        <w:ind w:left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建设行动总结</w:t>
      </w:r>
    </w:p>
    <w:bookmarkEnd w:id="0"/>
    <w:p>
      <w:pPr>
        <w:spacing w:line="600" w:lineRule="exact"/>
        <w:jc w:val="center"/>
        <w:rPr>
          <w:rFonts w:ascii="仿宋_GB2312" w:hAnsi="宋体" w:eastAsia="仿宋_GB2312" w:cs="宋体"/>
          <w:sz w:val="32"/>
          <w:szCs w:val="32"/>
        </w:rPr>
      </w:pP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一、主要做法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二、取得成效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三、典型经验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四、存在问题</w:t>
      </w:r>
    </w:p>
    <w:p>
      <w:pPr>
        <w:spacing w:afterLines="50" w:line="600" w:lineRule="exac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五、意见及措施</w:t>
      </w:r>
    </w:p>
    <w:p>
      <w:pPr>
        <w:spacing w:line="600" w:lineRule="exact"/>
        <w:ind w:left="0"/>
        <w:jc w:val="left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E127519"/>
    <w:rsid w:val="3E1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2023-01-12T07:48:00Z</dcterms:created>
  <dc:creator>Administrator</dc:creator>
  <cp:lastModifiedBy>Administrator</cp:lastModifiedBy>
  <dcterms:modified xsi:type="dcterms:W3CDTF">2023-01-12T07:49:19Z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07A8140FCB4140488163B0465B6BD3FA</vt:lpwstr>
  </property>
</Properties>
</file>