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cs="宋体"/>
          <w:sz w:val="28"/>
          <w:szCs w:val="28"/>
          <w:lang w:val="en-US" w:eastAsia="zh-CN"/>
        </w:rPr>
        <w:t>3</w:t>
      </w:r>
      <w:r>
        <w:rPr>
          <w:rFonts w:hint="eastAsia" w:ascii="宋体" w:hAnsi="宋体" w:eastAsia="宋体" w:cs="宋体"/>
          <w:sz w:val="28"/>
          <w:szCs w:val="28"/>
        </w:rPr>
        <w:t>年</w:t>
      </w:r>
      <w:r>
        <w:rPr>
          <w:rFonts w:hint="eastAsia" w:ascii="宋体" w:hAnsi="宋体" w:cs="宋体"/>
          <w:sz w:val="28"/>
          <w:szCs w:val="28"/>
          <w:lang w:val="en-US" w:eastAsia="zh-CN"/>
        </w:rPr>
        <w:t>3</w:t>
      </w:r>
      <w:r>
        <w:rPr>
          <w:rFonts w:hint="eastAsia" w:ascii="宋体" w:hAnsi="宋体" w:eastAsia="宋体" w:cs="宋体"/>
          <w:sz w:val="28"/>
          <w:szCs w:val="28"/>
        </w:rPr>
        <w:t>月第一类医疗器械产品备案公告</w:t>
      </w:r>
    </w:p>
    <w:tbl>
      <w:tblPr>
        <w:tblStyle w:val="3"/>
        <w:tblW w:w="11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
        <w:gridCol w:w="870"/>
        <w:gridCol w:w="795"/>
        <w:gridCol w:w="900"/>
        <w:gridCol w:w="810"/>
        <w:gridCol w:w="1260"/>
        <w:gridCol w:w="1005"/>
        <w:gridCol w:w="2715"/>
        <w:gridCol w:w="1678"/>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dxa"/>
            <w:noWrap w:val="0"/>
            <w:vAlign w:val="top"/>
          </w:tcPr>
          <w:p>
            <w:pPr>
              <w:rPr>
                <w:rFonts w:hint="eastAsia" w:eastAsia="宋体"/>
                <w:vertAlign w:val="baseline"/>
                <w:lang w:eastAsia="zh-CN"/>
              </w:rPr>
            </w:pPr>
            <w:r>
              <w:rPr>
                <w:rFonts w:hint="eastAsia"/>
                <w:vertAlign w:val="baseline"/>
                <w:lang w:eastAsia="zh-CN"/>
              </w:rPr>
              <w:t>序号</w:t>
            </w:r>
          </w:p>
        </w:tc>
        <w:tc>
          <w:tcPr>
            <w:tcW w:w="870" w:type="dxa"/>
            <w:noWrap w:val="0"/>
            <w:vAlign w:val="top"/>
          </w:tcPr>
          <w:p>
            <w:pPr>
              <w:rPr>
                <w:vertAlign w:val="baseline"/>
              </w:rPr>
            </w:pPr>
            <w:r>
              <w:rPr>
                <w:rFonts w:hint="eastAsia"/>
                <w:vertAlign w:val="baseline"/>
              </w:rPr>
              <w:t>产品名称中文</w:t>
            </w:r>
          </w:p>
        </w:tc>
        <w:tc>
          <w:tcPr>
            <w:tcW w:w="795" w:type="dxa"/>
            <w:noWrap w:val="0"/>
            <w:vAlign w:val="top"/>
          </w:tcPr>
          <w:p>
            <w:pPr>
              <w:rPr>
                <w:vertAlign w:val="baseline"/>
              </w:rPr>
            </w:pPr>
            <w:r>
              <w:rPr>
                <w:rFonts w:hint="eastAsia"/>
                <w:vertAlign w:val="baseline"/>
              </w:rPr>
              <w:t>备案号</w:t>
            </w:r>
          </w:p>
        </w:tc>
        <w:tc>
          <w:tcPr>
            <w:tcW w:w="900" w:type="dxa"/>
            <w:noWrap w:val="0"/>
            <w:vAlign w:val="top"/>
          </w:tcPr>
          <w:p>
            <w:pPr>
              <w:rPr>
                <w:vertAlign w:val="baseline"/>
              </w:rPr>
            </w:pPr>
            <w:r>
              <w:rPr>
                <w:rFonts w:hint="eastAsia"/>
                <w:vertAlign w:val="baseline"/>
              </w:rPr>
              <w:t>备案人名称(中文)</w:t>
            </w:r>
          </w:p>
        </w:tc>
        <w:tc>
          <w:tcPr>
            <w:tcW w:w="810" w:type="dxa"/>
            <w:noWrap w:val="0"/>
            <w:vAlign w:val="top"/>
          </w:tcPr>
          <w:p>
            <w:pPr>
              <w:rPr>
                <w:vertAlign w:val="baseline"/>
              </w:rPr>
            </w:pPr>
            <w:r>
              <w:rPr>
                <w:rFonts w:hint="eastAsia"/>
                <w:vertAlign w:val="baseline"/>
              </w:rPr>
              <w:t>备案人组织机构代码</w:t>
            </w:r>
          </w:p>
        </w:tc>
        <w:tc>
          <w:tcPr>
            <w:tcW w:w="1260" w:type="dxa"/>
            <w:noWrap w:val="0"/>
            <w:vAlign w:val="top"/>
          </w:tcPr>
          <w:p>
            <w:pPr>
              <w:rPr>
                <w:vertAlign w:val="baseline"/>
              </w:rPr>
            </w:pPr>
            <w:r>
              <w:rPr>
                <w:rFonts w:hint="eastAsia"/>
                <w:vertAlign w:val="baseline"/>
              </w:rPr>
              <w:t>备案人注册地址</w:t>
            </w:r>
          </w:p>
        </w:tc>
        <w:tc>
          <w:tcPr>
            <w:tcW w:w="1005" w:type="dxa"/>
            <w:noWrap w:val="0"/>
            <w:vAlign w:val="top"/>
          </w:tcPr>
          <w:p>
            <w:pPr>
              <w:rPr>
                <w:vertAlign w:val="baseline"/>
              </w:rPr>
            </w:pPr>
            <w:r>
              <w:rPr>
                <w:rFonts w:hint="eastAsia"/>
                <w:vertAlign w:val="baseline"/>
              </w:rPr>
              <w:t>生产地址</w:t>
            </w:r>
          </w:p>
        </w:tc>
        <w:tc>
          <w:tcPr>
            <w:tcW w:w="2715" w:type="dxa"/>
            <w:noWrap w:val="0"/>
            <w:vAlign w:val="top"/>
          </w:tcPr>
          <w:p>
            <w:pPr>
              <w:rPr>
                <w:vertAlign w:val="baseline"/>
              </w:rPr>
            </w:pPr>
            <w:r>
              <w:rPr>
                <w:rFonts w:hint="eastAsia"/>
                <w:vertAlign w:val="baseline"/>
              </w:rPr>
              <w:t>型号/规格</w:t>
            </w:r>
          </w:p>
        </w:tc>
        <w:tc>
          <w:tcPr>
            <w:tcW w:w="1678" w:type="dxa"/>
            <w:noWrap w:val="0"/>
            <w:vAlign w:val="top"/>
          </w:tcPr>
          <w:p>
            <w:pPr>
              <w:rPr>
                <w:vertAlign w:val="baseline"/>
              </w:rPr>
            </w:pPr>
            <w:r>
              <w:rPr>
                <w:rFonts w:hint="eastAsia"/>
                <w:vertAlign w:val="baseline"/>
              </w:rPr>
              <w:t>产品描述</w:t>
            </w:r>
          </w:p>
        </w:tc>
        <w:tc>
          <w:tcPr>
            <w:tcW w:w="1157" w:type="dxa"/>
            <w:noWrap w:val="0"/>
            <w:vAlign w:val="top"/>
          </w:tcPr>
          <w:p>
            <w:pPr>
              <w:rPr>
                <w:vertAlign w:val="baseline"/>
              </w:rPr>
            </w:pPr>
            <w:r>
              <w:rPr>
                <w:rFonts w:hint="eastAsia"/>
                <w:vertAlign w:val="baseline"/>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04" w:type="dxa"/>
            <w:noWrap w:val="0"/>
            <w:vAlign w:val="top"/>
          </w:tcPr>
          <w:p>
            <w:pPr>
              <w:rPr>
                <w:rFonts w:hint="eastAsia" w:eastAsia="宋体"/>
                <w:vertAlign w:val="baseline"/>
                <w:lang w:val="en-US" w:eastAsia="zh-CN"/>
              </w:rPr>
            </w:pPr>
            <w:r>
              <w:rPr>
                <w:rFonts w:hint="eastAsia"/>
                <w:vertAlign w:val="baseline"/>
                <w:lang w:val="en-US" w:eastAsia="zh-CN"/>
              </w:rPr>
              <w:t>1</w:t>
            </w:r>
          </w:p>
        </w:tc>
        <w:tc>
          <w:tcPr>
            <w:tcW w:w="870" w:type="dxa"/>
            <w:noWrap w:val="0"/>
            <w:vAlign w:val="top"/>
          </w:tcPr>
          <w:p>
            <w:pPr>
              <w:rPr>
                <w:vertAlign w:val="baseline"/>
              </w:rPr>
            </w:pPr>
            <w:r>
              <w:rPr>
                <w:rFonts w:hint="eastAsia"/>
                <w:vertAlign w:val="baseline"/>
              </w:rPr>
              <w:t>医用橡皮膏</w:t>
            </w:r>
          </w:p>
        </w:tc>
        <w:tc>
          <w:tcPr>
            <w:tcW w:w="795" w:type="dxa"/>
            <w:noWrap w:val="0"/>
            <w:vAlign w:val="top"/>
          </w:tcPr>
          <w:p>
            <w:pPr>
              <w:rPr>
                <w:vertAlign w:val="baseline"/>
              </w:rPr>
            </w:pPr>
            <w:r>
              <w:rPr>
                <w:rFonts w:hint="eastAsia"/>
                <w:vertAlign w:val="baseline"/>
              </w:rPr>
              <w:t>豫焦械备20150002号</w:t>
            </w:r>
          </w:p>
        </w:tc>
        <w:tc>
          <w:tcPr>
            <w:tcW w:w="900" w:type="dxa"/>
            <w:noWrap w:val="0"/>
            <w:vAlign w:val="top"/>
          </w:tcPr>
          <w:p>
            <w:pPr>
              <w:rPr>
                <w:vertAlign w:val="baseline"/>
              </w:rPr>
            </w:pPr>
            <w:r>
              <w:rPr>
                <w:rFonts w:hint="eastAsia"/>
                <w:vertAlign w:val="baseline"/>
              </w:rPr>
              <w:t>焦作市瑞康卫生材料有限公司</w:t>
            </w:r>
          </w:p>
        </w:tc>
        <w:tc>
          <w:tcPr>
            <w:tcW w:w="810" w:type="dxa"/>
            <w:noWrap w:val="0"/>
            <w:vAlign w:val="top"/>
          </w:tcPr>
          <w:p>
            <w:pPr>
              <w:rPr>
                <w:vertAlign w:val="baseline"/>
              </w:rPr>
            </w:pPr>
            <w:r>
              <w:rPr>
                <w:rFonts w:hint="eastAsia"/>
                <w:vertAlign w:val="baseline"/>
              </w:rPr>
              <w:t>914108006609169626</w:t>
            </w:r>
          </w:p>
        </w:tc>
        <w:tc>
          <w:tcPr>
            <w:tcW w:w="1260" w:type="dxa"/>
            <w:noWrap w:val="0"/>
            <w:vAlign w:val="top"/>
          </w:tcPr>
          <w:p>
            <w:pPr>
              <w:rPr>
                <w:vertAlign w:val="baseline"/>
              </w:rPr>
            </w:pPr>
            <w:r>
              <w:rPr>
                <w:rFonts w:hint="eastAsia"/>
                <w:vertAlign w:val="baseline"/>
              </w:rPr>
              <w:t>焦作新区阳庙镇马庄村</w:t>
            </w:r>
          </w:p>
        </w:tc>
        <w:tc>
          <w:tcPr>
            <w:tcW w:w="1005" w:type="dxa"/>
            <w:noWrap w:val="0"/>
            <w:vAlign w:val="top"/>
          </w:tcPr>
          <w:p>
            <w:pPr>
              <w:rPr>
                <w:vertAlign w:val="baseline"/>
              </w:rPr>
            </w:pPr>
            <w:r>
              <w:rPr>
                <w:rFonts w:hint="eastAsia"/>
                <w:vertAlign w:val="baseline"/>
              </w:rPr>
              <w:t>焦作新区阳庙镇马庄村</w:t>
            </w:r>
          </w:p>
        </w:tc>
        <w:tc>
          <w:tcPr>
            <w:tcW w:w="2715" w:type="dxa"/>
            <w:noWrap w:val="0"/>
            <w:vAlign w:val="top"/>
          </w:tcPr>
          <w:p>
            <w:pPr>
              <w:rPr>
                <w:vertAlign w:val="baseline"/>
              </w:rPr>
            </w:pPr>
            <w:r>
              <w:rPr>
                <w:rFonts w:hint="eastAsia"/>
                <w:vertAlign w:val="baseline"/>
              </w:rPr>
              <w:t>规格：长度145±5mm，宽度230±5mm；长度220±5mm，宽度90±5mm。</w:t>
            </w:r>
          </w:p>
        </w:tc>
        <w:tc>
          <w:tcPr>
            <w:tcW w:w="1678" w:type="dxa"/>
            <w:noWrap w:val="0"/>
            <w:vAlign w:val="top"/>
          </w:tcPr>
          <w:p>
            <w:pPr>
              <w:rPr>
                <w:vertAlign w:val="baseline"/>
              </w:rPr>
            </w:pPr>
            <w:r>
              <w:rPr>
                <w:rFonts w:hint="eastAsia"/>
                <w:vertAlign w:val="baseline"/>
              </w:rPr>
              <w:t>由背材上涂上具有自粘特性的胶粘剂的胶带。部分胶带涂胶面有保护层。非无菌提供，一次性使用。不与创面直接接触。粘贴部位为完好皮肤。</w:t>
            </w:r>
          </w:p>
        </w:tc>
        <w:tc>
          <w:tcPr>
            <w:tcW w:w="1157" w:type="dxa"/>
            <w:noWrap w:val="0"/>
            <w:vAlign w:val="top"/>
          </w:tcPr>
          <w:p>
            <w:pPr>
              <w:rPr>
                <w:vertAlign w:val="baseline"/>
              </w:rPr>
            </w:pPr>
            <w:r>
              <w:rPr>
                <w:rFonts w:hint="eastAsia"/>
                <w:vertAlign w:val="baseline"/>
              </w:rPr>
              <w:t>用于将敷料粘贴固定于创面或将其他医疗器械固定到人体的特定部位。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304" w:type="dxa"/>
            <w:noWrap w:val="0"/>
            <w:vAlign w:val="top"/>
          </w:tcPr>
          <w:p>
            <w:pPr>
              <w:rPr>
                <w:rFonts w:hint="eastAsia" w:eastAsia="宋体"/>
                <w:vertAlign w:val="baseline"/>
                <w:lang w:val="en-US" w:eastAsia="zh-CN"/>
              </w:rPr>
            </w:pPr>
            <w:r>
              <w:rPr>
                <w:rFonts w:hint="eastAsia"/>
                <w:vertAlign w:val="baseline"/>
                <w:lang w:val="en-US" w:eastAsia="zh-CN"/>
              </w:rPr>
              <w:t>2</w:t>
            </w:r>
          </w:p>
        </w:tc>
        <w:tc>
          <w:tcPr>
            <w:tcW w:w="870" w:type="dxa"/>
            <w:noWrap w:val="0"/>
            <w:vAlign w:val="top"/>
          </w:tcPr>
          <w:p>
            <w:pPr>
              <w:rPr>
                <w:vertAlign w:val="baseline"/>
              </w:rPr>
            </w:pPr>
            <w:r>
              <w:rPr>
                <w:rFonts w:hint="eastAsia"/>
                <w:vertAlign w:val="baseline"/>
              </w:rPr>
              <w:t>纱布绷带</w:t>
            </w:r>
          </w:p>
        </w:tc>
        <w:tc>
          <w:tcPr>
            <w:tcW w:w="795" w:type="dxa"/>
            <w:noWrap w:val="0"/>
            <w:vAlign w:val="top"/>
          </w:tcPr>
          <w:p>
            <w:pPr>
              <w:rPr>
                <w:vertAlign w:val="baseline"/>
              </w:rPr>
            </w:pPr>
            <w:r>
              <w:rPr>
                <w:rFonts w:hint="eastAsia"/>
                <w:vertAlign w:val="baseline"/>
              </w:rPr>
              <w:t>豫焦械备20150003号</w:t>
            </w:r>
          </w:p>
        </w:tc>
        <w:tc>
          <w:tcPr>
            <w:tcW w:w="900" w:type="dxa"/>
            <w:noWrap w:val="0"/>
            <w:vAlign w:val="top"/>
          </w:tcPr>
          <w:p>
            <w:pPr>
              <w:rPr>
                <w:vertAlign w:val="baseline"/>
              </w:rPr>
            </w:pPr>
            <w:r>
              <w:rPr>
                <w:rFonts w:hint="eastAsia"/>
                <w:vertAlign w:val="baseline"/>
              </w:rPr>
              <w:t>焦作市瑞康卫生材料有限公司</w:t>
            </w:r>
          </w:p>
        </w:tc>
        <w:tc>
          <w:tcPr>
            <w:tcW w:w="810" w:type="dxa"/>
            <w:noWrap w:val="0"/>
            <w:vAlign w:val="top"/>
          </w:tcPr>
          <w:p>
            <w:pPr>
              <w:rPr>
                <w:vertAlign w:val="baseline"/>
              </w:rPr>
            </w:pPr>
            <w:r>
              <w:rPr>
                <w:rFonts w:hint="eastAsia"/>
                <w:vertAlign w:val="baseline"/>
              </w:rPr>
              <w:t>914108006609169626</w:t>
            </w:r>
          </w:p>
        </w:tc>
        <w:tc>
          <w:tcPr>
            <w:tcW w:w="1260" w:type="dxa"/>
            <w:noWrap w:val="0"/>
            <w:vAlign w:val="top"/>
          </w:tcPr>
          <w:p>
            <w:pPr>
              <w:rPr>
                <w:vertAlign w:val="baseline"/>
              </w:rPr>
            </w:pPr>
            <w:r>
              <w:rPr>
                <w:rFonts w:hint="eastAsia"/>
                <w:vertAlign w:val="baseline"/>
              </w:rPr>
              <w:t>焦作新区阳庙镇马庄村</w:t>
            </w:r>
          </w:p>
        </w:tc>
        <w:tc>
          <w:tcPr>
            <w:tcW w:w="1005" w:type="dxa"/>
            <w:noWrap w:val="0"/>
            <w:vAlign w:val="top"/>
          </w:tcPr>
          <w:p>
            <w:pPr>
              <w:rPr>
                <w:vertAlign w:val="baseline"/>
              </w:rPr>
            </w:pPr>
            <w:r>
              <w:rPr>
                <w:rFonts w:hint="eastAsia"/>
              </w:rPr>
              <w:t>焦作新区阳庙镇马庄村</w:t>
            </w:r>
          </w:p>
        </w:tc>
        <w:tc>
          <w:tcPr>
            <w:tcW w:w="2715" w:type="dxa"/>
            <w:noWrap w:val="0"/>
            <w:vAlign w:val="top"/>
          </w:tcPr>
          <w:p>
            <w:pPr>
              <w:rPr>
                <w:rFonts w:hint="eastAsia"/>
                <w:vertAlign w:val="baseline"/>
              </w:rPr>
            </w:pPr>
            <w:r>
              <w:rPr>
                <w:rFonts w:hint="eastAsia"/>
                <w:vertAlign w:val="baseline"/>
              </w:rPr>
              <w:t>规格：宽度（4~15）cm×长度（200~700）cm</w:t>
            </w: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vertAlign w:val="baseline"/>
              </w:rPr>
            </w:pPr>
          </w:p>
        </w:tc>
        <w:tc>
          <w:tcPr>
            <w:tcW w:w="1678" w:type="dxa"/>
            <w:noWrap w:val="0"/>
            <w:vAlign w:val="top"/>
          </w:tcPr>
          <w:p>
            <w:pPr>
              <w:rPr>
                <w:vertAlign w:val="baseline"/>
              </w:rPr>
            </w:pPr>
            <w:r>
              <w:rPr>
                <w:rFonts w:hint="eastAsia"/>
                <w:vertAlign w:val="baseline"/>
              </w:rPr>
              <w:t>由脱脂棉纱布切割成带状，非弹性材料。非无菌提供，一次性使用。不与创面直接接触。</w:t>
            </w:r>
          </w:p>
        </w:tc>
        <w:tc>
          <w:tcPr>
            <w:tcW w:w="1157" w:type="dxa"/>
            <w:noWrap w:val="0"/>
            <w:vAlign w:val="top"/>
          </w:tcPr>
          <w:p>
            <w:pPr>
              <w:rPr>
                <w:vertAlign w:val="baseline"/>
              </w:rPr>
            </w:pPr>
            <w:r>
              <w:rPr>
                <w:rFonts w:hint="eastAsia"/>
                <w:vertAlign w:val="baseline"/>
              </w:rPr>
              <w:t>用于对创面敷料或肢体提供束缚力，以起到包扎、固定作用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dxa"/>
            <w:noWrap w:val="0"/>
            <w:vAlign w:val="top"/>
          </w:tcPr>
          <w:p>
            <w:pPr>
              <w:rPr>
                <w:rFonts w:hint="eastAsia" w:eastAsia="宋体"/>
                <w:vertAlign w:val="baseline"/>
                <w:lang w:val="en-US" w:eastAsia="zh-CN"/>
              </w:rPr>
            </w:pPr>
            <w:r>
              <w:rPr>
                <w:rFonts w:hint="eastAsia"/>
                <w:vertAlign w:val="baseline"/>
                <w:lang w:val="en-US" w:eastAsia="zh-CN"/>
              </w:rPr>
              <w:t>3</w:t>
            </w:r>
          </w:p>
        </w:tc>
        <w:tc>
          <w:tcPr>
            <w:tcW w:w="870" w:type="dxa"/>
            <w:noWrap w:val="0"/>
            <w:vAlign w:val="top"/>
          </w:tcPr>
          <w:p>
            <w:pPr>
              <w:rPr>
                <w:vertAlign w:val="baseline"/>
              </w:rPr>
            </w:pPr>
            <w:r>
              <w:rPr>
                <w:rFonts w:hint="eastAsia"/>
                <w:vertAlign w:val="baseline"/>
              </w:rPr>
              <w:t>脱脂棉球</w:t>
            </w:r>
          </w:p>
        </w:tc>
        <w:tc>
          <w:tcPr>
            <w:tcW w:w="795" w:type="dxa"/>
            <w:noWrap w:val="0"/>
            <w:vAlign w:val="top"/>
          </w:tcPr>
          <w:p>
            <w:pPr>
              <w:rPr>
                <w:vertAlign w:val="baseline"/>
              </w:rPr>
            </w:pPr>
            <w:r>
              <w:rPr>
                <w:rFonts w:hint="eastAsia"/>
                <w:vertAlign w:val="baseline"/>
              </w:rPr>
              <w:t>豫焦械备20170007</w:t>
            </w:r>
          </w:p>
        </w:tc>
        <w:tc>
          <w:tcPr>
            <w:tcW w:w="900" w:type="dxa"/>
            <w:noWrap w:val="0"/>
            <w:vAlign w:val="top"/>
          </w:tcPr>
          <w:p>
            <w:pPr>
              <w:rPr>
                <w:vertAlign w:val="baseline"/>
              </w:rPr>
            </w:pPr>
            <w:r>
              <w:rPr>
                <w:rFonts w:hint="eastAsia"/>
                <w:vertAlign w:val="baseline"/>
              </w:rPr>
              <w:t>焦作市亿中弘工贸有限公司</w:t>
            </w:r>
          </w:p>
        </w:tc>
        <w:tc>
          <w:tcPr>
            <w:tcW w:w="810" w:type="dxa"/>
            <w:noWrap w:val="0"/>
            <w:vAlign w:val="top"/>
          </w:tcPr>
          <w:p>
            <w:pPr>
              <w:rPr>
                <w:vertAlign w:val="baseline"/>
              </w:rPr>
            </w:pPr>
            <w:r>
              <w:rPr>
                <w:rFonts w:hint="eastAsia"/>
                <w:vertAlign w:val="baseline"/>
              </w:rPr>
              <w:t>9</w:t>
            </w:r>
            <w:r>
              <w:rPr>
                <w:rFonts w:hint="eastAsia"/>
                <w:vertAlign w:val="baseline"/>
              </w:rPr>
              <w:t>1410802052296077J</w:t>
            </w:r>
          </w:p>
        </w:tc>
        <w:tc>
          <w:tcPr>
            <w:tcW w:w="1260" w:type="dxa"/>
            <w:noWrap w:val="0"/>
            <w:vAlign w:val="top"/>
          </w:tcPr>
          <w:p>
            <w:pPr>
              <w:rPr>
                <w:vertAlign w:val="baseline"/>
              </w:rPr>
            </w:pPr>
            <w:r>
              <w:rPr>
                <w:rFonts w:hint="eastAsia"/>
                <w:vertAlign w:val="baseline"/>
              </w:rPr>
              <w:t>焦作市示范区苏家作乡司家寨村</w:t>
            </w:r>
            <w:bookmarkStart w:id="0" w:name="_GoBack"/>
            <w:bookmarkEnd w:id="0"/>
          </w:p>
        </w:tc>
        <w:tc>
          <w:tcPr>
            <w:tcW w:w="1005" w:type="dxa"/>
            <w:noWrap w:val="0"/>
            <w:vAlign w:val="top"/>
          </w:tcPr>
          <w:p>
            <w:pPr>
              <w:rPr>
                <w:vertAlign w:val="baseline"/>
              </w:rPr>
            </w:pPr>
            <w:r>
              <w:rPr>
                <w:rFonts w:hint="eastAsia"/>
                <w:vertAlign w:val="baseline"/>
              </w:rPr>
              <w:t>焦作市示范区苏家作乡司家寨村</w:t>
            </w:r>
          </w:p>
        </w:tc>
        <w:tc>
          <w:tcPr>
            <w:tcW w:w="2715" w:type="dxa"/>
            <w:noWrap w:val="0"/>
            <w:vAlign w:val="top"/>
          </w:tcPr>
          <w:p>
            <w:pPr>
              <w:rPr>
                <w:vertAlign w:val="baseline"/>
              </w:rPr>
            </w:pPr>
            <w:r>
              <w:rPr>
                <w:rFonts w:hint="eastAsia"/>
                <w:vertAlign w:val="baseline"/>
              </w:rPr>
              <w:t>型号：特大号（200g/100粒）、大号（100g/100粒）、中号（50g/100粒）、小号（30g/100粒）、特小号（10g/100粒）。允差：标称值的±5%。 规格：1克/袋、3克/袋、5克/袋、10克/袋、20克/袋、30克/袋、50克/袋、100克/袋、200克/袋、250克/袋、500克/袋。允差：标称值的±5%。</w:t>
            </w:r>
          </w:p>
        </w:tc>
        <w:tc>
          <w:tcPr>
            <w:tcW w:w="1678" w:type="dxa"/>
            <w:noWrap w:val="0"/>
            <w:vAlign w:val="top"/>
          </w:tcPr>
          <w:p>
            <w:pPr>
              <w:rPr>
                <w:vertAlign w:val="baseline"/>
              </w:rPr>
            </w:pPr>
            <w:r>
              <w:rPr>
                <w:rFonts w:hint="eastAsia"/>
                <w:vertAlign w:val="baseline"/>
              </w:rPr>
              <w:t>脱脂棉球是由脱脂棉加工而成。不含消毒剂。非无菌产品。一次性使用。</w:t>
            </w:r>
          </w:p>
        </w:tc>
        <w:tc>
          <w:tcPr>
            <w:tcW w:w="1157" w:type="dxa"/>
            <w:noWrap w:val="0"/>
            <w:vAlign w:val="top"/>
          </w:tcPr>
          <w:p>
            <w:pPr>
              <w:rPr>
                <w:vertAlign w:val="baseline"/>
              </w:rPr>
            </w:pPr>
            <w:r>
              <w:rPr>
                <w:rFonts w:hint="eastAsia"/>
                <w:vertAlign w:val="baseline"/>
              </w:rPr>
              <w:t>用于对皮肤、创面进行清洁处理。</w:t>
            </w:r>
          </w:p>
        </w:tc>
      </w:tr>
    </w:tbl>
    <w:p>
      <w:pPr>
        <w:jc w:val="left"/>
        <w:rPr>
          <w:rFonts w:hint="eastAsia" w:ascii="宋体" w:hAnsi="宋体" w:eastAsia="宋体" w:cs="宋体"/>
          <w:sz w:val="28"/>
          <w:szCs w:val="28"/>
        </w:rPr>
      </w:pPr>
    </w:p>
    <w:p>
      <w:pPr>
        <w:rPr>
          <w:rFonts w:hint="eastAsia"/>
        </w:rPr>
      </w:pPr>
    </w:p>
    <w:p>
      <w:pPr>
        <w:rPr>
          <w:rFonts w:hint="eastAsia"/>
        </w:rPr>
      </w:pPr>
    </w:p>
    <w:p>
      <w:pPr>
        <w:rPr>
          <w:rFonts w:hint="eastAsia"/>
        </w:rPr>
      </w:pPr>
    </w:p>
    <w:p>
      <w:pPr>
        <w:rPr>
          <w:rFonts w:hint="eastAsia"/>
        </w:rPr>
      </w:pPr>
    </w:p>
    <w:sectPr>
      <w:pgSz w:w="11906" w:h="16838"/>
      <w:pgMar w:top="1440" w:right="283" w:bottom="1440" w:left="44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Californian FB">
    <w:panose1 w:val="0207040306080B030204"/>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Y2MmIzNTcxMTA2ZDZlZjVjMGRhNjA4OTQ4N2ExNzIifQ=="/>
  </w:docVars>
  <w:rsids>
    <w:rsidRoot w:val="00000000"/>
    <w:rsid w:val="10BB5B71"/>
    <w:rsid w:val="21DC3EF7"/>
    <w:rsid w:val="22D34530"/>
    <w:rsid w:val="2ADF3CE2"/>
    <w:rsid w:val="53E70138"/>
    <w:rsid w:val="65143FAD"/>
    <w:rsid w:val="7B970889"/>
    <w:rsid w:val="7D1223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 w:type="character" w:customStyle="1" w:styleId="7">
    <w:name w:val="layui-layer-tabnow"/>
    <w:basedOn w:val="4"/>
    <w:uiPriority w:val="0"/>
    <w:rPr>
      <w:bdr w:val="single" w:color="CCCCCC" w:sz="6" w:space="0"/>
      <w:shd w:val="clear" w:fill="FFFFFF"/>
    </w:rPr>
  </w:style>
  <w:style w:type="character" w:customStyle="1" w:styleId="8">
    <w:name w:val="l-btn-left"/>
    <w:basedOn w:val="4"/>
    <w:uiPriority w:val="0"/>
    <w:rPr>
      <w:bdr w:val="none" w:color="auto" w:sz="0" w:space="0"/>
    </w:rPr>
  </w:style>
  <w:style w:type="character" w:customStyle="1" w:styleId="9">
    <w:name w:val="l-btn-left1"/>
    <w:basedOn w:val="4"/>
    <w:uiPriority w:val="0"/>
    <w:rPr>
      <w:bdr w:val="none" w:color="auto" w:sz="0" w:space="0"/>
    </w:rPr>
  </w:style>
  <w:style w:type="character" w:customStyle="1" w:styleId="10">
    <w:name w:val="l-btn-left2"/>
    <w:basedOn w:val="4"/>
    <w:uiPriority w:val="0"/>
  </w:style>
  <w:style w:type="character" w:customStyle="1" w:styleId="11">
    <w:name w:val="l-btn-left3"/>
    <w:basedOn w:val="4"/>
    <w:uiPriority w:val="0"/>
  </w:style>
  <w:style w:type="character" w:customStyle="1" w:styleId="12">
    <w:name w:val="l-btn-icon-right"/>
    <w:basedOn w:val="4"/>
    <w:uiPriority w:val="0"/>
    <w:rPr>
      <w:bdr w:val="none" w:color="auto" w:sz="0" w:space="0"/>
    </w:rPr>
  </w:style>
  <w:style w:type="character" w:customStyle="1" w:styleId="13">
    <w:name w:val="l-btn-icon-left"/>
    <w:basedOn w:val="4"/>
    <w:uiPriority w:val="0"/>
    <w:rPr>
      <w:bdr w:val="none" w:color="auto" w:sz="0" w:space="0"/>
    </w:rPr>
  </w:style>
  <w:style w:type="character" w:customStyle="1" w:styleId="14">
    <w:name w:val="first-child"/>
    <w:basedOn w:val="4"/>
    <w:uiPriority w:val="0"/>
    <w:rPr>
      <w:bdr w:val="none" w:color="auto" w:sz="0" w:space="0"/>
    </w:rPr>
  </w:style>
  <w:style w:type="character" w:customStyle="1" w:styleId="15">
    <w:name w:val="l-btn-text"/>
    <w:basedOn w:val="4"/>
    <w:uiPriority w:val="0"/>
    <w:rPr>
      <w:bdr w:val="none" w:color="auto" w:sz="0" w:space="0"/>
      <w:vertAlign w:val="baseline"/>
    </w:rPr>
  </w:style>
  <w:style w:type="character" w:customStyle="1" w:styleId="16">
    <w:name w:val="l-btn-empty"/>
    <w:basedOn w:val="4"/>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847</Words>
  <Characters>2906</Characters>
  <Lines>0</Lines>
  <Paragraphs>0</Paragraphs>
  <TotalTime>20</TotalTime>
  <ScaleCrop>false</ScaleCrop>
  <LinksUpToDate>false</LinksUpToDate>
  <CharactersWithSpaces>2906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2021-12-29T01:56:00Z</dcterms:created>
  <dc:creator>Administrator</dc:creator>
  <cp:lastModifiedBy>Administrator</cp:lastModifiedBy>
  <dcterms:modified xsi:type="dcterms:W3CDTF">2023-04-04T00:36:46Z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00AFBB88EF0046F692885DCCE27E6C1C</vt:lpwstr>
  </property>
</Properties>
</file>