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line="560" w:lineRule="exact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附件1</w:t>
      </w:r>
    </w:p>
    <w:p>
      <w:pPr>
        <w:pStyle w:val="14"/>
        <w:spacing w:line="560" w:lineRule="exact"/>
        <w:rPr>
          <w:rFonts w:ascii="黑体" w:hAnsi="黑体" w:eastAsia="黑体" w:cs="黑体"/>
          <w:color w:val="auto"/>
          <w:szCs w:val="32"/>
        </w:rPr>
      </w:pPr>
    </w:p>
    <w:p>
      <w:pPr>
        <w:pStyle w:val="14"/>
        <w:spacing w:line="560" w:lineRule="exact"/>
        <w:jc w:val="center"/>
        <w:rPr>
          <w:rFonts w:ascii="方正小标宋简体" w:hAnsi="宋体" w:eastAsia="方正小标宋简体" w:cs="宋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宋体" w:eastAsia="方正小标宋简体" w:cs="方正小标宋简体"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方正小标宋简体"/>
          <w:color w:val="auto"/>
          <w:sz w:val="44"/>
          <w:szCs w:val="44"/>
        </w:rPr>
        <w:t>年增量政策公平竞争审查工作情况汇总表</w:t>
      </w:r>
    </w:p>
    <w:p>
      <w:pPr>
        <w:pStyle w:val="14"/>
        <w:spacing w:line="560" w:lineRule="exact"/>
        <w:rPr>
          <w:rFonts w:ascii="仿宋_GB2312" w:hAnsi="宋体" w:eastAsia="仿宋_GB2312" w:cs="仿宋_GB2312"/>
          <w:color w:val="auto"/>
          <w:szCs w:val="32"/>
        </w:rPr>
      </w:pPr>
    </w:p>
    <w:p>
      <w:pPr>
        <w:pStyle w:val="14"/>
        <w:spacing w:line="560" w:lineRule="exact"/>
        <w:rPr>
          <w:rFonts w:ascii="仿宋_GB2312" w:hAnsi="宋体" w:eastAsia="仿宋_GB2312" w:cs="仿宋_GB2312"/>
          <w:color w:val="auto"/>
          <w:szCs w:val="32"/>
        </w:rPr>
      </w:pPr>
      <w:r>
        <w:rPr>
          <w:rFonts w:hint="eastAsia" w:ascii="仿宋_GB2312" w:hAnsi="宋体" w:eastAsia="仿宋_GB2312" w:cs="仿宋_GB2312"/>
          <w:color w:val="auto"/>
          <w:szCs w:val="32"/>
        </w:rPr>
        <w:t>填报单位：                         联系人：         联系电话：        填报时间：</w:t>
      </w:r>
    </w:p>
    <w:tbl>
      <w:tblPr>
        <w:tblStyle w:val="6"/>
        <w:tblpPr w:leftFromText="180" w:rightFromText="180" w:vertAnchor="text" w:horzAnchor="page" w:tblpX="1476" w:tblpY="2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5"/>
        <w:gridCol w:w="1517"/>
        <w:gridCol w:w="2100"/>
        <w:gridCol w:w="1841"/>
        <w:gridCol w:w="2447"/>
        <w:gridCol w:w="2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915" w:type="dxa"/>
            <w:vAlign w:val="center"/>
          </w:tcPr>
          <w:p>
            <w:pPr>
              <w:pStyle w:val="14"/>
              <w:spacing w:line="560" w:lineRule="exact"/>
              <w:jc w:val="center"/>
              <w:rPr>
                <w:rFonts w:hint="eastAsia" w:ascii="仿宋_GB2312" w:hAnsi="黑体" w:eastAsia="仿宋_GB2312" w:cs="黑体"/>
                <w:color w:val="auto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auto"/>
                <w:szCs w:val="32"/>
                <w:lang w:eastAsia="zh-CN"/>
              </w:rPr>
              <w:t>县区</w:t>
            </w:r>
          </w:p>
        </w:tc>
        <w:tc>
          <w:tcPr>
            <w:tcW w:w="1517" w:type="dxa"/>
            <w:vAlign w:val="center"/>
          </w:tcPr>
          <w:p>
            <w:pPr>
              <w:pStyle w:val="14"/>
              <w:spacing w:line="560" w:lineRule="exact"/>
              <w:jc w:val="center"/>
              <w:rPr>
                <w:rFonts w:ascii="仿宋_GB2312" w:hAnsi="黑体" w:eastAsia="仿宋_GB2312" w:cs="黑体"/>
                <w:color w:val="auto"/>
                <w:szCs w:val="32"/>
              </w:rPr>
            </w:pPr>
            <w:r>
              <w:rPr>
                <w:rFonts w:hint="eastAsia" w:ascii="仿宋_GB2312" w:hAnsi="黑体" w:eastAsia="仿宋_GB2312" w:cs="黑体"/>
                <w:color w:val="auto"/>
                <w:szCs w:val="32"/>
              </w:rPr>
              <w:t>出台政策措施数量</w:t>
            </w:r>
          </w:p>
        </w:tc>
        <w:tc>
          <w:tcPr>
            <w:tcW w:w="2100" w:type="dxa"/>
            <w:vAlign w:val="center"/>
          </w:tcPr>
          <w:p>
            <w:pPr>
              <w:pStyle w:val="14"/>
              <w:spacing w:line="560" w:lineRule="exact"/>
              <w:jc w:val="center"/>
              <w:rPr>
                <w:rFonts w:ascii="仿宋_GB2312" w:hAnsi="黑体" w:eastAsia="仿宋_GB2312" w:cs="黑体"/>
                <w:color w:val="auto"/>
                <w:szCs w:val="32"/>
              </w:rPr>
            </w:pPr>
            <w:r>
              <w:rPr>
                <w:rFonts w:hint="eastAsia" w:ascii="仿宋_GB2312" w:hAnsi="黑体" w:eastAsia="仿宋_GB2312" w:cs="黑体"/>
                <w:color w:val="auto"/>
                <w:szCs w:val="32"/>
              </w:rPr>
              <w:t>公平竞争审查政策措施数量</w:t>
            </w:r>
          </w:p>
        </w:tc>
        <w:tc>
          <w:tcPr>
            <w:tcW w:w="1841" w:type="dxa"/>
            <w:vAlign w:val="center"/>
          </w:tcPr>
          <w:p>
            <w:pPr>
              <w:pStyle w:val="14"/>
              <w:spacing w:line="560" w:lineRule="exact"/>
              <w:jc w:val="center"/>
              <w:rPr>
                <w:rFonts w:ascii="仿宋_GB2312" w:hAnsi="黑体" w:eastAsia="仿宋_GB2312" w:cs="黑体"/>
                <w:color w:val="auto"/>
                <w:szCs w:val="32"/>
              </w:rPr>
            </w:pPr>
            <w:r>
              <w:rPr>
                <w:rFonts w:hint="eastAsia" w:ascii="仿宋_GB2312" w:hAnsi="黑体" w:eastAsia="仿宋_GB2312" w:cs="黑体"/>
                <w:color w:val="auto"/>
                <w:szCs w:val="32"/>
              </w:rPr>
              <w:t>经审查修改调整的政策措施数量</w:t>
            </w:r>
          </w:p>
        </w:tc>
        <w:tc>
          <w:tcPr>
            <w:tcW w:w="2447" w:type="dxa"/>
            <w:vAlign w:val="center"/>
          </w:tcPr>
          <w:p>
            <w:pPr>
              <w:pStyle w:val="14"/>
              <w:spacing w:line="560" w:lineRule="exact"/>
              <w:jc w:val="center"/>
              <w:rPr>
                <w:rFonts w:ascii="仿宋_GB2312" w:hAnsi="黑体" w:eastAsia="仿宋_GB2312" w:cs="黑体"/>
                <w:color w:val="auto"/>
                <w:szCs w:val="32"/>
              </w:rPr>
            </w:pPr>
            <w:r>
              <w:rPr>
                <w:rFonts w:hint="eastAsia" w:ascii="仿宋_GB2312" w:hAnsi="黑体" w:eastAsia="仿宋_GB2312" w:cs="黑体"/>
                <w:color w:val="auto"/>
                <w:szCs w:val="32"/>
              </w:rPr>
              <w:t>符合例外规定的政策措施</w:t>
            </w:r>
          </w:p>
          <w:p>
            <w:pPr>
              <w:pStyle w:val="14"/>
              <w:spacing w:line="560" w:lineRule="exact"/>
              <w:jc w:val="center"/>
              <w:rPr>
                <w:rFonts w:ascii="仿宋_GB2312" w:hAnsi="黑体" w:eastAsia="仿宋_GB2312" w:cs="黑体"/>
                <w:color w:val="auto"/>
                <w:szCs w:val="32"/>
              </w:rPr>
            </w:pPr>
            <w:r>
              <w:rPr>
                <w:rFonts w:hint="eastAsia" w:ascii="仿宋_GB2312" w:hAnsi="黑体" w:eastAsia="仿宋_GB2312" w:cs="黑体"/>
                <w:color w:val="auto"/>
                <w:szCs w:val="32"/>
              </w:rPr>
              <w:t xml:space="preserve">数量 </w:t>
            </w:r>
          </w:p>
        </w:tc>
        <w:tc>
          <w:tcPr>
            <w:tcW w:w="2987" w:type="dxa"/>
            <w:vAlign w:val="center"/>
          </w:tcPr>
          <w:p>
            <w:pPr>
              <w:pStyle w:val="14"/>
              <w:spacing w:line="560" w:lineRule="exact"/>
              <w:jc w:val="center"/>
              <w:rPr>
                <w:rFonts w:ascii="仿宋_GB2312" w:hAnsi="黑体" w:eastAsia="仿宋_GB2312" w:cs="黑体"/>
                <w:color w:val="auto"/>
                <w:szCs w:val="32"/>
              </w:rPr>
            </w:pPr>
            <w:r>
              <w:rPr>
                <w:rFonts w:hint="eastAsia" w:ascii="仿宋_GB2312" w:hAnsi="黑体" w:eastAsia="仿宋_GB2312" w:cs="黑体"/>
                <w:color w:val="auto"/>
                <w:szCs w:val="32"/>
              </w:rPr>
              <w:t xml:space="preserve">备  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2915" w:type="dxa"/>
            <w:vAlign w:val="center"/>
          </w:tcPr>
          <w:p>
            <w:pPr>
              <w:pStyle w:val="14"/>
              <w:spacing w:line="560" w:lineRule="exact"/>
              <w:jc w:val="center"/>
              <w:rPr>
                <w:rFonts w:ascii="仿宋_GB2312" w:hAnsi="宋体" w:eastAsia="仿宋_GB2312" w:cs="仿宋_GB2312"/>
                <w:color w:val="auto"/>
                <w:szCs w:val="32"/>
              </w:rPr>
            </w:pPr>
          </w:p>
        </w:tc>
        <w:tc>
          <w:tcPr>
            <w:tcW w:w="1517" w:type="dxa"/>
          </w:tcPr>
          <w:p>
            <w:pPr>
              <w:pStyle w:val="14"/>
              <w:spacing w:line="560" w:lineRule="exact"/>
              <w:rPr>
                <w:rFonts w:ascii="仿宋_GB2312" w:hAnsi="宋体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32"/>
              </w:rPr>
              <w:t xml:space="preserve"> </w:t>
            </w:r>
          </w:p>
        </w:tc>
        <w:tc>
          <w:tcPr>
            <w:tcW w:w="2100" w:type="dxa"/>
          </w:tcPr>
          <w:p>
            <w:pPr>
              <w:pStyle w:val="14"/>
              <w:spacing w:line="560" w:lineRule="exact"/>
              <w:rPr>
                <w:rFonts w:ascii="仿宋_GB2312" w:hAnsi="宋体" w:eastAsia="仿宋_GB2312" w:cs="仿宋_GB2312"/>
                <w:color w:val="auto"/>
                <w:szCs w:val="32"/>
              </w:rPr>
            </w:pPr>
          </w:p>
        </w:tc>
        <w:tc>
          <w:tcPr>
            <w:tcW w:w="1841" w:type="dxa"/>
          </w:tcPr>
          <w:p>
            <w:pPr>
              <w:pStyle w:val="14"/>
              <w:spacing w:line="560" w:lineRule="exact"/>
              <w:rPr>
                <w:rFonts w:ascii="仿宋_GB2312" w:hAnsi="宋体" w:eastAsia="仿宋_GB2312" w:cs="仿宋_GB2312"/>
                <w:color w:val="auto"/>
                <w:szCs w:val="32"/>
              </w:rPr>
            </w:pPr>
          </w:p>
        </w:tc>
        <w:tc>
          <w:tcPr>
            <w:tcW w:w="2447" w:type="dxa"/>
          </w:tcPr>
          <w:p>
            <w:pPr>
              <w:pStyle w:val="14"/>
              <w:spacing w:line="560" w:lineRule="exact"/>
              <w:rPr>
                <w:rFonts w:ascii="仿宋_GB2312" w:hAnsi="宋体" w:eastAsia="仿宋_GB2312" w:cs="仿宋_GB2312"/>
                <w:color w:val="auto"/>
                <w:szCs w:val="32"/>
              </w:rPr>
            </w:pPr>
          </w:p>
        </w:tc>
        <w:tc>
          <w:tcPr>
            <w:tcW w:w="2987" w:type="dxa"/>
          </w:tcPr>
          <w:p>
            <w:pPr>
              <w:pStyle w:val="14"/>
              <w:spacing w:line="560" w:lineRule="exact"/>
              <w:rPr>
                <w:rFonts w:ascii="仿宋_GB2312" w:hAnsi="宋体" w:eastAsia="仿宋_GB2312" w:cs="仿宋_GB2312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2915" w:type="dxa"/>
            <w:vAlign w:val="center"/>
          </w:tcPr>
          <w:p>
            <w:pPr>
              <w:pStyle w:val="14"/>
              <w:spacing w:line="560" w:lineRule="exact"/>
              <w:jc w:val="center"/>
              <w:rPr>
                <w:rFonts w:ascii="仿宋_GB2312" w:hAnsi="宋体" w:eastAsia="仿宋_GB2312" w:cs="仿宋_GB2312"/>
                <w:color w:val="auto"/>
                <w:szCs w:val="32"/>
              </w:rPr>
            </w:pPr>
          </w:p>
        </w:tc>
        <w:tc>
          <w:tcPr>
            <w:tcW w:w="1517" w:type="dxa"/>
          </w:tcPr>
          <w:p>
            <w:pPr>
              <w:pStyle w:val="14"/>
              <w:spacing w:line="560" w:lineRule="exact"/>
              <w:rPr>
                <w:rFonts w:ascii="仿宋_GB2312" w:hAnsi="宋体" w:eastAsia="仿宋_GB2312" w:cs="仿宋_GB2312"/>
                <w:color w:val="auto"/>
                <w:szCs w:val="32"/>
              </w:rPr>
            </w:pPr>
          </w:p>
        </w:tc>
        <w:tc>
          <w:tcPr>
            <w:tcW w:w="2100" w:type="dxa"/>
          </w:tcPr>
          <w:p>
            <w:pPr>
              <w:pStyle w:val="14"/>
              <w:spacing w:line="560" w:lineRule="exact"/>
              <w:rPr>
                <w:rFonts w:ascii="仿宋_GB2312" w:hAnsi="宋体" w:eastAsia="仿宋_GB2312" w:cs="仿宋_GB2312"/>
                <w:color w:val="auto"/>
                <w:szCs w:val="32"/>
              </w:rPr>
            </w:pPr>
          </w:p>
        </w:tc>
        <w:tc>
          <w:tcPr>
            <w:tcW w:w="1841" w:type="dxa"/>
          </w:tcPr>
          <w:p>
            <w:pPr>
              <w:pStyle w:val="14"/>
              <w:spacing w:line="560" w:lineRule="exact"/>
              <w:rPr>
                <w:rFonts w:ascii="仿宋_GB2312" w:hAnsi="宋体" w:eastAsia="仿宋_GB2312" w:cs="仿宋_GB2312"/>
                <w:color w:val="auto"/>
                <w:szCs w:val="32"/>
              </w:rPr>
            </w:pPr>
          </w:p>
        </w:tc>
        <w:tc>
          <w:tcPr>
            <w:tcW w:w="2447" w:type="dxa"/>
          </w:tcPr>
          <w:p>
            <w:pPr>
              <w:pStyle w:val="14"/>
              <w:spacing w:line="560" w:lineRule="exact"/>
              <w:rPr>
                <w:rFonts w:ascii="仿宋_GB2312" w:hAnsi="宋体" w:eastAsia="仿宋_GB2312" w:cs="仿宋_GB2312"/>
                <w:color w:val="auto"/>
                <w:szCs w:val="32"/>
              </w:rPr>
            </w:pPr>
          </w:p>
        </w:tc>
        <w:tc>
          <w:tcPr>
            <w:tcW w:w="2987" w:type="dxa"/>
          </w:tcPr>
          <w:p>
            <w:pPr>
              <w:pStyle w:val="14"/>
              <w:spacing w:line="560" w:lineRule="exact"/>
              <w:rPr>
                <w:rFonts w:ascii="仿宋_GB2312" w:hAnsi="宋体" w:eastAsia="仿宋_GB2312" w:cs="仿宋_GB2312"/>
                <w:color w:val="auto"/>
                <w:szCs w:val="32"/>
              </w:rPr>
            </w:pPr>
          </w:p>
        </w:tc>
      </w:tr>
    </w:tbl>
    <w:p>
      <w:pPr>
        <w:pStyle w:val="14"/>
        <w:spacing w:line="560" w:lineRule="exact"/>
        <w:rPr>
          <w:rFonts w:ascii="仿宋_GB2312" w:hAnsi="宋体" w:eastAsia="仿宋_GB2312" w:cs="方正小标宋简体"/>
          <w:color w:val="auto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linePitch="312" w:charSpace="0"/>
        </w:sectPr>
      </w:pPr>
    </w:p>
    <w:p>
      <w:pPr>
        <w:jc w:val="left"/>
        <w:rPr>
          <w:rFonts w:ascii="仿宋" w:hAnsi="仿宋" w:eastAsia="仿宋"/>
          <w:color w:val="auto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hlNTAzZTQ2MTAyNzMzOTM5Yjc4YTk4MmFjNWVkNDUifQ=="/>
  </w:docVars>
  <w:rsids>
    <w:rsidRoot w:val="007D3422"/>
    <w:rsid w:val="0001585A"/>
    <w:rsid w:val="000A4DD2"/>
    <w:rsid w:val="000B65D6"/>
    <w:rsid w:val="000C7011"/>
    <w:rsid w:val="000D0F8C"/>
    <w:rsid w:val="000D3E5C"/>
    <w:rsid w:val="000E2040"/>
    <w:rsid w:val="00120A40"/>
    <w:rsid w:val="001619FB"/>
    <w:rsid w:val="00170294"/>
    <w:rsid w:val="002277D2"/>
    <w:rsid w:val="00232917"/>
    <w:rsid w:val="00272A89"/>
    <w:rsid w:val="00304D54"/>
    <w:rsid w:val="0035021F"/>
    <w:rsid w:val="003556E6"/>
    <w:rsid w:val="003648D8"/>
    <w:rsid w:val="00370A1F"/>
    <w:rsid w:val="00373E8D"/>
    <w:rsid w:val="0038148B"/>
    <w:rsid w:val="003913CF"/>
    <w:rsid w:val="003A485D"/>
    <w:rsid w:val="003C1B82"/>
    <w:rsid w:val="003C51A7"/>
    <w:rsid w:val="003F589B"/>
    <w:rsid w:val="00443858"/>
    <w:rsid w:val="00443AB6"/>
    <w:rsid w:val="00453DD5"/>
    <w:rsid w:val="004B6443"/>
    <w:rsid w:val="004D7719"/>
    <w:rsid w:val="004E2851"/>
    <w:rsid w:val="004F2E34"/>
    <w:rsid w:val="00500FE9"/>
    <w:rsid w:val="0051736A"/>
    <w:rsid w:val="0055144C"/>
    <w:rsid w:val="005558FB"/>
    <w:rsid w:val="00560FCF"/>
    <w:rsid w:val="00582C03"/>
    <w:rsid w:val="00593A57"/>
    <w:rsid w:val="005A1240"/>
    <w:rsid w:val="005A2CFC"/>
    <w:rsid w:val="005C6BCD"/>
    <w:rsid w:val="005D12AA"/>
    <w:rsid w:val="005E22B2"/>
    <w:rsid w:val="00617736"/>
    <w:rsid w:val="00635F33"/>
    <w:rsid w:val="00640D3D"/>
    <w:rsid w:val="006436A5"/>
    <w:rsid w:val="0066728A"/>
    <w:rsid w:val="00697119"/>
    <w:rsid w:val="006E11D0"/>
    <w:rsid w:val="007012AA"/>
    <w:rsid w:val="0072610B"/>
    <w:rsid w:val="00763A4B"/>
    <w:rsid w:val="007B36D7"/>
    <w:rsid w:val="007B54F6"/>
    <w:rsid w:val="007D3422"/>
    <w:rsid w:val="00822EC8"/>
    <w:rsid w:val="0082733C"/>
    <w:rsid w:val="0084449F"/>
    <w:rsid w:val="008455E1"/>
    <w:rsid w:val="0084636C"/>
    <w:rsid w:val="00876349"/>
    <w:rsid w:val="00895B3D"/>
    <w:rsid w:val="008B4360"/>
    <w:rsid w:val="008F39B3"/>
    <w:rsid w:val="00930A73"/>
    <w:rsid w:val="00933AC0"/>
    <w:rsid w:val="009510B5"/>
    <w:rsid w:val="00966B91"/>
    <w:rsid w:val="009B6BCD"/>
    <w:rsid w:val="00A00D7C"/>
    <w:rsid w:val="00A26793"/>
    <w:rsid w:val="00A4196E"/>
    <w:rsid w:val="00A45819"/>
    <w:rsid w:val="00A54BE3"/>
    <w:rsid w:val="00A718C3"/>
    <w:rsid w:val="00A915E2"/>
    <w:rsid w:val="00AD7CA4"/>
    <w:rsid w:val="00AE76CA"/>
    <w:rsid w:val="00B42EE1"/>
    <w:rsid w:val="00B50B35"/>
    <w:rsid w:val="00B613E4"/>
    <w:rsid w:val="00B74757"/>
    <w:rsid w:val="00C42531"/>
    <w:rsid w:val="00C46676"/>
    <w:rsid w:val="00C81117"/>
    <w:rsid w:val="00CA43FD"/>
    <w:rsid w:val="00CA6982"/>
    <w:rsid w:val="00D4300A"/>
    <w:rsid w:val="00D9537F"/>
    <w:rsid w:val="00DB7172"/>
    <w:rsid w:val="00DD3D2E"/>
    <w:rsid w:val="00DD5384"/>
    <w:rsid w:val="00E04979"/>
    <w:rsid w:val="00E0652E"/>
    <w:rsid w:val="00E129BA"/>
    <w:rsid w:val="00E14206"/>
    <w:rsid w:val="00E7376E"/>
    <w:rsid w:val="00E75032"/>
    <w:rsid w:val="00E86F08"/>
    <w:rsid w:val="00E90176"/>
    <w:rsid w:val="00EA7964"/>
    <w:rsid w:val="00EB1B65"/>
    <w:rsid w:val="00EC1C7B"/>
    <w:rsid w:val="00F05F84"/>
    <w:rsid w:val="00F078D7"/>
    <w:rsid w:val="00F22D18"/>
    <w:rsid w:val="00F26A6B"/>
    <w:rsid w:val="00F42BA3"/>
    <w:rsid w:val="00F62A2D"/>
    <w:rsid w:val="00FC51C9"/>
    <w:rsid w:val="00FC6B0A"/>
    <w:rsid w:val="00FF2649"/>
    <w:rsid w:val="02B160F8"/>
    <w:rsid w:val="12570893"/>
    <w:rsid w:val="1CF6CB87"/>
    <w:rsid w:val="1F7FE266"/>
    <w:rsid w:val="1FE7CFC8"/>
    <w:rsid w:val="1FF9A905"/>
    <w:rsid w:val="2DDFB83E"/>
    <w:rsid w:val="3DBBE9BA"/>
    <w:rsid w:val="4D4C560E"/>
    <w:rsid w:val="4EE02DEC"/>
    <w:rsid w:val="57F649DA"/>
    <w:rsid w:val="597A4A53"/>
    <w:rsid w:val="5B3F664F"/>
    <w:rsid w:val="5FDFD2EC"/>
    <w:rsid w:val="67FFB1FF"/>
    <w:rsid w:val="6C964A10"/>
    <w:rsid w:val="6FD30AB9"/>
    <w:rsid w:val="6FDFA469"/>
    <w:rsid w:val="70712C7B"/>
    <w:rsid w:val="729C45C6"/>
    <w:rsid w:val="75E9B927"/>
    <w:rsid w:val="76F3D833"/>
    <w:rsid w:val="77EFE11A"/>
    <w:rsid w:val="7BF350AA"/>
    <w:rsid w:val="7CBEEEA0"/>
    <w:rsid w:val="7CFE58D2"/>
    <w:rsid w:val="7FB7876B"/>
    <w:rsid w:val="7FEF1837"/>
    <w:rsid w:val="9BFE40EC"/>
    <w:rsid w:val="A5BFE4F5"/>
    <w:rsid w:val="B6EE20B6"/>
    <w:rsid w:val="B9A4A4F0"/>
    <w:rsid w:val="BFFF1089"/>
    <w:rsid w:val="CFFDEAD2"/>
    <w:rsid w:val="D63F3383"/>
    <w:rsid w:val="D7BC3C39"/>
    <w:rsid w:val="DBCB7B08"/>
    <w:rsid w:val="DDF7C746"/>
    <w:rsid w:val="DF6BA87C"/>
    <w:rsid w:val="E9FFA813"/>
    <w:rsid w:val="F1FE1BD8"/>
    <w:rsid w:val="FAE72390"/>
    <w:rsid w:val="FBFBCDCF"/>
    <w:rsid w:val="FD6EF3B0"/>
    <w:rsid w:val="FEFF9B39"/>
    <w:rsid w:val="FF7045E8"/>
    <w:rsid w:val="FFBCBE68"/>
    <w:rsid w:val="FFFD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eastAsia="宋体"/>
      <w:w w:val="88"/>
      <w:kern w:val="2"/>
      <w:sz w:val="21"/>
      <w:szCs w:val="21"/>
    </w:rPr>
  </w:style>
  <w:style w:type="paragraph" w:styleId="3">
    <w:name w:val="Body Text Indent"/>
    <w:basedOn w:val="1"/>
    <w:unhideWhenUsed/>
    <w:qFormat/>
    <w:uiPriority w:val="99"/>
    <w:pPr>
      <w:spacing w:after="120" w:afterLines="0"/>
      <w:ind w:left="420" w:leftChars="2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3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4">
    <w:name w:val="正文 New New New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9</Pages>
  <Words>1891</Words>
  <Characters>2014</Characters>
  <Lines>19</Lines>
  <Paragraphs>5</Paragraphs>
  <TotalTime>104</TotalTime>
  <ScaleCrop>false</ScaleCrop>
  <LinksUpToDate>false</LinksUpToDate>
  <CharactersWithSpaces>2246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2020-11-09T08:38:00Z</dcterms:created>
  <dc:creator>8618838185759</dc:creator>
  <cp:lastModifiedBy>scj</cp:lastModifiedBy>
  <cp:lastPrinted>2022-11-11T15:54:00Z</cp:lastPrinted>
  <dcterms:modified xsi:type="dcterms:W3CDTF">2023-07-27T08:53:12Z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6E44027E1DE34D48936F97152656D8AC</vt:lpwstr>
  </property>
</Properties>
</file>