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95356A">
              <w:rPr>
                <w:rFonts w:ascii="黑体" w:eastAsia="黑体" w:hAnsi="黑体"/>
                <w:sz w:val="21"/>
                <w:szCs w:val="21"/>
              </w:rPr>
            </w:r>
            <w:r>
              <w:rPr>
                <w:rFonts w:ascii="黑体" w:eastAsia="黑体" w:hAnsi="黑体"/>
                <w:sz w:val="21"/>
                <w:szCs w:val="21"/>
              </w:rPr>
              <w:fldChar w:fldCharType="separate"/>
            </w:r>
            <w:r w:rsidR="0095356A">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FF5732">
              <w:rPr>
                <w:rFonts w:hint="eastAsia"/>
              </w:rPr>
              <w:t>4108</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F5732">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FF5732">
        <w:rPr>
          <w:rFonts w:hint="eastAsia"/>
          <w:lang w:val="fr-FR"/>
        </w:rPr>
        <w:t>4108</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FF5732">
        <w:rPr>
          <w:rFonts w:hint="eastAsia"/>
        </w:rPr>
        <w:t>2024</w:t>
      </w:r>
      <w:r w:rsidR="00087A77">
        <w:fldChar w:fldCharType="end"/>
      </w:r>
      <w:bookmarkEnd w:id="7"/>
    </w:p>
    <w:p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83F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B2133">
        <w:rPr>
          <w:rFonts w:hint="eastAsia"/>
        </w:rPr>
        <w:t>博物馆讲解员服务规范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F5732">
        <w:rPr>
          <w:rFonts w:hAnsi="黑体" w:hint="eastAsia"/>
          <w:w w:val="100"/>
          <w:sz w:val="28"/>
        </w:rPr>
        <w:t>焦作市市场监督管理局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A96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rsidR="00AC5CAE" w:rsidRDefault="00AC5CAE" w:rsidP="00AC5CAE">
      <w:pPr>
        <w:pStyle w:val="affffff2"/>
        <w:spacing w:after="468"/>
      </w:pPr>
      <w:bookmarkStart w:id="21" w:name="BookMark1"/>
      <w:bookmarkStart w:id="22" w:name="_Toc179535670"/>
      <w:r w:rsidRPr="00AC5CAE">
        <w:rPr>
          <w:rFonts w:hint="eastAsia"/>
          <w:spacing w:val="320"/>
        </w:rPr>
        <w:lastRenderedPageBreak/>
        <w:t>目</w:t>
      </w:r>
      <w:r>
        <w:rPr>
          <w:rFonts w:hint="eastAsia"/>
        </w:rPr>
        <w:t>次</w:t>
      </w:r>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r w:rsidRPr="00AC5CAE">
        <w:fldChar w:fldCharType="begin"/>
      </w:r>
      <w:r w:rsidRPr="00AC5CAE">
        <w:instrText xml:space="preserve"> TOC \o "1-1" \h </w:instrText>
      </w:r>
      <w:r w:rsidRPr="00AC5CAE">
        <w:fldChar w:fldCharType="separate"/>
      </w:r>
      <w:hyperlink w:anchor="_Toc179535726" w:history="1">
        <w:r w:rsidRPr="00AC5CAE">
          <w:rPr>
            <w:rStyle w:val="affffffe"/>
            <w:rFonts w:hint="eastAsia"/>
            <w:noProof/>
          </w:rPr>
          <w:t>前言</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_Toc179535726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II</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27" w:history="1">
        <w:r w:rsidRPr="00AC5CAE">
          <w:rPr>
            <w:rStyle w:val="affffffe"/>
            <w:rFonts w:hint="eastAsia"/>
            <w:noProof/>
          </w:rPr>
          <w:t>1</w:t>
        </w:r>
        <w:r>
          <w:rPr>
            <w:rStyle w:val="affffffe"/>
            <w:noProof/>
          </w:rPr>
          <w:t xml:space="preserve"> </w:t>
        </w:r>
        <w:r w:rsidRPr="00AC5CAE">
          <w:rPr>
            <w:rStyle w:val="affffffe"/>
            <w:rFonts w:hint="eastAsia"/>
            <w:noProof/>
          </w:rPr>
          <w:t xml:space="preserve"> 范围</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_Toc179535727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1</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28" w:history="1">
        <w:r w:rsidRPr="00AC5CAE">
          <w:rPr>
            <w:rStyle w:val="affffffe"/>
            <w:rFonts w:hint="eastAsia"/>
            <w:noProof/>
          </w:rPr>
          <w:t>2</w:t>
        </w:r>
        <w:r>
          <w:rPr>
            <w:rStyle w:val="affffffe"/>
            <w:noProof/>
          </w:rPr>
          <w:t xml:space="preserve"> </w:t>
        </w:r>
        <w:r w:rsidRPr="00AC5CAE">
          <w:rPr>
            <w:rStyle w:val="affffffe"/>
            <w:rFonts w:hint="eastAsia"/>
            <w:noProof/>
          </w:rPr>
          <w:t xml:space="preserve"> 规范性引用文件</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_Toc179535728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1</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29" w:history="1">
        <w:r w:rsidRPr="00AC5CAE">
          <w:rPr>
            <w:rStyle w:val="affffffe"/>
            <w:rFonts w:hint="eastAsia"/>
            <w:noProof/>
          </w:rPr>
          <w:t>3</w:t>
        </w:r>
        <w:r>
          <w:rPr>
            <w:rStyle w:val="affffffe"/>
            <w:noProof/>
          </w:rPr>
          <w:t xml:space="preserve"> </w:t>
        </w:r>
        <w:r w:rsidRPr="00AC5CAE">
          <w:rPr>
            <w:rStyle w:val="affffffe"/>
            <w:rFonts w:hint="eastAsia"/>
            <w:noProof/>
          </w:rPr>
          <w:t xml:space="preserve"> 术语和定义</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_Toc179535729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1</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30" w:history="1">
        <w:r w:rsidRPr="00AC5CAE">
          <w:rPr>
            <w:rStyle w:val="affffffe"/>
            <w:rFonts w:hint="eastAsia"/>
            <w:noProof/>
          </w:rPr>
          <w:t>4</w:t>
        </w:r>
        <w:r>
          <w:rPr>
            <w:rStyle w:val="affffffe"/>
            <w:noProof/>
          </w:rPr>
          <w:t xml:space="preserve"> </w:t>
        </w:r>
        <w:r w:rsidRPr="00AC5CAE">
          <w:rPr>
            <w:rStyle w:val="affffffe"/>
            <w:rFonts w:hint="eastAsia"/>
            <w:noProof/>
          </w:rPr>
          <w:t xml:space="preserve"> 讲解员队伍建设</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_Toc179535730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1</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31" w:history="1">
        <w:r w:rsidRPr="00AC5CAE">
          <w:rPr>
            <w:rStyle w:val="affffffe"/>
            <w:rFonts w:hint="eastAsia"/>
            <w:noProof/>
          </w:rPr>
          <w:t>5</w:t>
        </w:r>
        <w:r>
          <w:rPr>
            <w:rStyle w:val="affffffe"/>
            <w:noProof/>
          </w:rPr>
          <w:t xml:space="preserve"> </w:t>
        </w:r>
        <w:r w:rsidRPr="00AC5CAE">
          <w:rPr>
            <w:rStyle w:val="affffffe"/>
            <w:rFonts w:hint="eastAsia"/>
            <w:noProof/>
          </w:rPr>
          <w:t xml:space="preserve"> 讲解服务流程</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_Toc179535731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4</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32" w:history="1">
        <w:r w:rsidRPr="00AC5CAE">
          <w:rPr>
            <w:rStyle w:val="affffffe"/>
            <w:rFonts w:hint="eastAsia"/>
            <w:noProof/>
          </w:rPr>
          <w:t>6</w:t>
        </w:r>
        <w:r>
          <w:rPr>
            <w:rStyle w:val="affffffe"/>
            <w:noProof/>
          </w:rPr>
          <w:t xml:space="preserve"> </w:t>
        </w:r>
        <w:r w:rsidRPr="00AC5CAE">
          <w:rPr>
            <w:rStyle w:val="affffffe"/>
            <w:rFonts w:hint="eastAsia"/>
            <w:noProof/>
          </w:rPr>
          <w:t xml:space="preserve"> 讲解服务考核</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_Toc179535732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4</w:t>
        </w:r>
        <w:r w:rsidRPr="00AC5CAE">
          <w:rPr>
            <w:rFonts w:hint="eastAsia"/>
            <w:noProof/>
          </w:rPr>
          <w:fldChar w:fldCharType="end"/>
        </w:r>
      </w:hyperlink>
    </w:p>
    <w:p w:rsidR="00AC5CAE" w:rsidRPr="00AC5CAE" w:rsidRDefault="00AC5CAE">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35733" w:history="1">
        <w:r w:rsidRPr="00AC5CAE">
          <w:rPr>
            <w:rStyle w:val="affffffe"/>
            <w:rFonts w:hint="eastAsia"/>
            <w:noProof/>
          </w:rPr>
          <w:t>7</w:t>
        </w:r>
        <w:r>
          <w:rPr>
            <w:rStyle w:val="affffffe"/>
            <w:noProof/>
          </w:rPr>
          <w:t xml:space="preserve"> </w:t>
        </w:r>
        <w:r w:rsidRPr="00AC5CAE">
          <w:rPr>
            <w:rStyle w:val="affffffe"/>
            <w:rFonts w:hint="eastAsia"/>
            <w:noProof/>
          </w:rPr>
          <w:t xml:space="preserve"> 讲解服务质量管理与监督</w:t>
        </w:r>
        <w:r w:rsidRPr="00AC5CAE">
          <w:rPr>
            <w:rFonts w:hint="eastAsia"/>
            <w:noProof/>
          </w:rPr>
          <w:tab/>
        </w:r>
        <w:r w:rsidRPr="00AC5CAE">
          <w:rPr>
            <w:rFonts w:hint="eastAsia"/>
            <w:noProof/>
          </w:rPr>
          <w:fldChar w:fldCharType="begin"/>
        </w:r>
        <w:r w:rsidRPr="00AC5CAE">
          <w:rPr>
            <w:rFonts w:hint="eastAsia"/>
            <w:noProof/>
          </w:rPr>
          <w:instrText xml:space="preserve"> </w:instrText>
        </w:r>
        <w:r w:rsidRPr="00AC5CAE">
          <w:rPr>
            <w:noProof/>
          </w:rPr>
          <w:instrText>PAGEREF _Toc179535733 \h</w:instrText>
        </w:r>
        <w:r w:rsidRPr="00AC5CAE">
          <w:rPr>
            <w:rFonts w:hint="eastAsia"/>
            <w:noProof/>
          </w:rPr>
          <w:instrText xml:space="preserve"> </w:instrText>
        </w:r>
        <w:r w:rsidRPr="00AC5CAE">
          <w:rPr>
            <w:rFonts w:hint="eastAsia"/>
            <w:noProof/>
          </w:rPr>
        </w:r>
        <w:r w:rsidRPr="00AC5CAE">
          <w:rPr>
            <w:rFonts w:hint="eastAsia"/>
            <w:noProof/>
          </w:rPr>
          <w:fldChar w:fldCharType="separate"/>
        </w:r>
        <w:r w:rsidRPr="00AC5CAE">
          <w:rPr>
            <w:noProof/>
          </w:rPr>
          <w:t>4</w:t>
        </w:r>
        <w:r w:rsidRPr="00AC5CAE">
          <w:rPr>
            <w:rFonts w:hint="eastAsia"/>
            <w:noProof/>
          </w:rPr>
          <w:fldChar w:fldCharType="end"/>
        </w:r>
      </w:hyperlink>
    </w:p>
    <w:p w:rsidR="00AC5CAE" w:rsidRPr="00AC5CAE" w:rsidRDefault="00AC5CAE" w:rsidP="00AC5CAE">
      <w:pPr>
        <w:pStyle w:val="affffff2"/>
        <w:spacing w:after="468"/>
        <w:sectPr w:rsidR="00AC5CAE" w:rsidRPr="00AC5CAE" w:rsidSect="00AC5CAE">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AC5CAE">
        <w:fldChar w:fldCharType="end"/>
      </w:r>
    </w:p>
    <w:p w:rsidR="00FF5732" w:rsidRDefault="00FF5732" w:rsidP="00FF5732">
      <w:pPr>
        <w:pStyle w:val="a6"/>
        <w:spacing w:before="900" w:after="468"/>
      </w:pPr>
      <w:bookmarkStart w:id="23" w:name="_Toc179535726"/>
      <w:bookmarkStart w:id="24" w:name="BookMark2"/>
      <w:bookmarkEnd w:id="21"/>
      <w:r w:rsidRPr="00FF5732">
        <w:rPr>
          <w:rFonts w:hint="eastAsia"/>
          <w:spacing w:val="320"/>
        </w:rPr>
        <w:lastRenderedPageBreak/>
        <w:t>前</w:t>
      </w:r>
      <w:r>
        <w:rPr>
          <w:rFonts w:hint="eastAsia"/>
        </w:rPr>
        <w:t>言</w:t>
      </w:r>
      <w:bookmarkEnd w:id="22"/>
      <w:bookmarkEnd w:id="23"/>
    </w:p>
    <w:p w:rsidR="00FF5732" w:rsidRDefault="00FF5732" w:rsidP="00FF5732">
      <w:pPr>
        <w:pStyle w:val="affffb"/>
        <w:ind w:firstLine="420"/>
      </w:pPr>
      <w:r>
        <w:rPr>
          <w:rFonts w:hint="eastAsia"/>
        </w:rPr>
        <w:t>本文件按照GB/T 1.1—2020《标准化工作导则  第1部分：标准化文件的结构和起草规则》的规定起草。</w:t>
      </w:r>
    </w:p>
    <w:p w:rsidR="00FF5732" w:rsidRDefault="00FF5732" w:rsidP="00FF5732">
      <w:pPr>
        <w:pStyle w:val="affffb"/>
        <w:ind w:firstLine="420"/>
      </w:pPr>
      <w:bookmarkStart w:id="25" w:name="_Hlk179537096"/>
      <w:r>
        <w:rPr>
          <w:rFonts w:hint="eastAsia"/>
        </w:rPr>
        <w:t>本文件由焦作市文化广电和旅游局提出。</w:t>
      </w:r>
    </w:p>
    <w:p w:rsidR="00FF5732" w:rsidRDefault="00FF5732" w:rsidP="00FF5732">
      <w:pPr>
        <w:pStyle w:val="affffb"/>
        <w:ind w:firstLine="420"/>
      </w:pPr>
      <w:r>
        <w:rPr>
          <w:rFonts w:hint="eastAsia"/>
        </w:rPr>
        <w:t>本文件由焦作市文化广电和旅游局归口。</w:t>
      </w:r>
    </w:p>
    <w:p w:rsidR="00FF5732" w:rsidRDefault="00FF5732" w:rsidP="00FF5732">
      <w:pPr>
        <w:pStyle w:val="affffb"/>
        <w:ind w:firstLine="420"/>
      </w:pPr>
      <w:r>
        <w:rPr>
          <w:rFonts w:hint="eastAsia"/>
        </w:rPr>
        <w:t>本文件起草单位：沁阳市文物保护中心（博物馆）</w:t>
      </w:r>
    </w:p>
    <w:p w:rsidR="00FF5732" w:rsidRDefault="00FF5732" w:rsidP="00FF5732">
      <w:pPr>
        <w:pStyle w:val="affffb"/>
        <w:ind w:firstLine="420"/>
      </w:pPr>
      <w:r>
        <w:rPr>
          <w:rFonts w:hint="eastAsia"/>
        </w:rPr>
        <w:t>本文件主要起草人：</w:t>
      </w:r>
      <w:r w:rsidR="00F52071">
        <w:rPr>
          <w:rFonts w:hint="eastAsia"/>
        </w:rPr>
        <w:t>张红军  任静雯  宋婷  庞红琳  左莉  董佩</w:t>
      </w:r>
    </w:p>
    <w:bookmarkEnd w:id="25"/>
    <w:p w:rsidR="00FF5732" w:rsidRDefault="00FF5732" w:rsidP="00FF5732">
      <w:pPr>
        <w:pStyle w:val="affffb"/>
        <w:ind w:firstLine="420"/>
      </w:pPr>
    </w:p>
    <w:p w:rsidR="00FF5732" w:rsidRPr="00FF5732" w:rsidRDefault="00FF5732" w:rsidP="00FF5732">
      <w:pPr>
        <w:pStyle w:val="affffb"/>
        <w:ind w:firstLine="420"/>
        <w:sectPr w:rsidR="00FF5732" w:rsidRPr="00FF5732" w:rsidSect="00AC5CAE">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hint="eastAsia"/>
          <w:sz w:val="32"/>
          <w:szCs w:val="32"/>
        </w:rPr>
      </w:pPr>
      <w:bookmarkStart w:id="26" w:name="BookMark4"/>
      <w:bookmarkEnd w:id="24"/>
    </w:p>
    <w:p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34E6BB2EEAE4CCDB988A4EB8A2E5BF1"/>
        </w:placeholder>
      </w:sdtPr>
      <w:sdtContent>
        <w:bookmarkStart w:id="27" w:name="NEW_STAND_NAME" w:displacedByCustomXml="prev"/>
        <w:p w:rsidR="00F26B7E" w:rsidRPr="00F26B7E" w:rsidRDefault="00FF5732" w:rsidP="006B2133">
          <w:pPr>
            <w:pStyle w:val="afffffffff8"/>
            <w:spacing w:beforeLines="1" w:before="3" w:afterLines="220" w:after="686"/>
            <w:rPr>
              <w:rFonts w:hint="eastAsia"/>
            </w:rPr>
          </w:pPr>
          <w:r>
            <w:rPr>
              <w:rFonts w:hint="eastAsia"/>
            </w:rPr>
            <w:t>博物馆讲解员服务规范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79535671"/>
      <w:bookmarkStart w:id="38" w:name="_Toc179535727"/>
      <w:r>
        <w:rPr>
          <w:rFonts w:hint="eastAsia"/>
        </w:rPr>
        <w:t>范围</w:t>
      </w:r>
      <w:bookmarkEnd w:id="28"/>
      <w:bookmarkEnd w:id="29"/>
      <w:bookmarkEnd w:id="30"/>
      <w:bookmarkEnd w:id="31"/>
      <w:bookmarkEnd w:id="32"/>
      <w:bookmarkEnd w:id="33"/>
      <w:bookmarkEnd w:id="34"/>
      <w:bookmarkEnd w:id="35"/>
      <w:bookmarkEnd w:id="36"/>
      <w:bookmarkEnd w:id="37"/>
      <w:bookmarkEnd w:id="38"/>
    </w:p>
    <w:p w:rsidR="00FF5732" w:rsidRPr="00FF5732" w:rsidRDefault="00F52071" w:rsidP="00FF5732">
      <w:pPr>
        <w:pStyle w:val="affffb"/>
        <w:ind w:firstLine="420"/>
      </w:pPr>
      <w:r>
        <w:rPr>
          <w:rFonts w:hint="eastAsia"/>
        </w:rPr>
        <w:t>本文件规定了博物馆讲解员服务的术语和定义、讲解员队伍建设、讲解员服务流程、讲解员服务考核、讲解员服务质量管理与监督等。</w:t>
      </w:r>
    </w:p>
    <w:p w:rsidR="008B0C9C" w:rsidRDefault="00F52071" w:rsidP="008B0C9C">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本文件适用于焦作市区域博物馆讲解员服务。</w:t>
      </w:r>
    </w:p>
    <w:p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79535672"/>
      <w:bookmarkStart w:id="49" w:name="_Toc179535728"/>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BDE8E472EB084E07B6117CBE93AE702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F52071" w:rsidP="008A57E6">
          <w:pPr>
            <w:pStyle w:val="affffb"/>
            <w:ind w:firstLine="420"/>
          </w:pPr>
          <w:r>
            <w:rPr>
              <w:rFonts w:hint="eastAsia"/>
            </w:rPr>
            <w:t>本文件没有规范性引用文件。</w:t>
          </w:r>
        </w:p>
      </w:sdtContent>
    </w:sdt>
    <w:p w:rsidR="00B265BC" w:rsidRPr="00E030F9" w:rsidRDefault="00FD59EB" w:rsidP="00FD59EB">
      <w:pPr>
        <w:pStyle w:val="affc"/>
        <w:spacing w:before="312" w:after="312"/>
      </w:pPr>
      <w:bookmarkStart w:id="50" w:name="_Toc97191425"/>
      <w:bookmarkStart w:id="51" w:name="_Toc179535673"/>
      <w:bookmarkStart w:id="52" w:name="_Toc179535729"/>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ABC6D95063D544E4BCA9BCC71133A1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F52071" w:rsidP="00BA263B">
          <w:pPr>
            <w:pStyle w:val="affffb"/>
            <w:ind w:firstLine="420"/>
          </w:pPr>
          <w:r>
            <w:t>下列术语和定义适用于本文件。</w:t>
          </w:r>
        </w:p>
      </w:sdtContent>
    </w:sdt>
    <w:p w:rsidR="001F7044" w:rsidRDefault="001F7044" w:rsidP="001F7044">
      <w:pPr>
        <w:pStyle w:val="afffffffffff5"/>
        <w:ind w:left="420" w:hangingChars="200" w:hanging="420"/>
        <w:rPr>
          <w:rFonts w:ascii="黑体" w:eastAsia="黑体" w:hAnsi="黑体" w:hint="eastAsia"/>
        </w:rPr>
      </w:pPr>
      <w:bookmarkStart w:id="54" w:name="_Toc179535674"/>
      <w:r w:rsidRPr="001F7044">
        <w:rPr>
          <w:rFonts w:ascii="黑体" w:eastAsia="黑体" w:hAnsi="黑体"/>
          <w:color w:val="000000"/>
          <w:highlight w:val="lightGray"/>
          <w14:scene3d>
            <w14:camera w14:prst="orthographicFront"/>
            <w14:lightRig w14:rig="threePt" w14:dir="t">
              <w14:rot w14:lat="0" w14:lon="0" w14:rev="0"/>
            </w14:lightRig>
          </w14:scene3d>
        </w:rPr>
        <w:br/>
      </w:r>
      <w:r w:rsidR="00F52071" w:rsidRPr="001F7044">
        <w:rPr>
          <w:rFonts w:ascii="黑体" w:eastAsia="黑体" w:hAnsi="黑体" w:hint="eastAsia"/>
        </w:rPr>
        <w:t>博物</w:t>
      </w:r>
      <w:bookmarkEnd w:id="54"/>
      <w:r w:rsidR="00F52071" w:rsidRPr="001F7044">
        <w:rPr>
          <w:rFonts w:ascii="黑体" w:eastAsia="黑体" w:hAnsi="黑体" w:hint="eastAsia"/>
        </w:rPr>
        <w:t>馆</w:t>
      </w:r>
    </w:p>
    <w:p w:rsidR="002A1260" w:rsidRPr="001F7044" w:rsidRDefault="00F52071" w:rsidP="001F7044">
      <w:pPr>
        <w:pStyle w:val="affffb"/>
        <w:ind w:firstLine="420"/>
      </w:pPr>
      <w:r w:rsidRPr="001F7044">
        <w:rPr>
          <w:rFonts w:hint="eastAsia"/>
        </w:rPr>
        <w:t>以教育、研究和欣赏为目的，收藏、保护并向公众展示人类活动和自然环境的见证物，经登记管理机关依法登记的非营利组织。</w:t>
      </w:r>
    </w:p>
    <w:p w:rsidR="0014495D" w:rsidRPr="001F7044" w:rsidRDefault="001F7044" w:rsidP="001F7044">
      <w:pPr>
        <w:pStyle w:val="afffffffffff5"/>
        <w:ind w:left="420" w:hangingChars="200" w:hanging="420"/>
        <w:rPr>
          <w:rFonts w:ascii="黑体" w:eastAsia="黑体" w:hAnsi="黑体" w:hint="eastAsia"/>
        </w:rPr>
      </w:pPr>
      <w:bookmarkStart w:id="55" w:name="_Toc179535675"/>
      <w:r w:rsidRPr="001F7044">
        <w:rPr>
          <w:rFonts w:ascii="黑体" w:eastAsia="黑体" w:hAnsi="黑体"/>
          <w:color w:val="000000"/>
          <w:highlight w:val="lightGray"/>
          <w14:scene3d>
            <w14:camera w14:prst="orthographicFront"/>
            <w14:lightRig w14:rig="threePt" w14:dir="t">
              <w14:rot w14:lat="0" w14:lon="0" w14:rev="0"/>
            </w14:lightRig>
          </w14:scene3d>
        </w:rPr>
        <w:br/>
      </w:r>
      <w:r w:rsidR="0014495D" w:rsidRPr="001F7044">
        <w:rPr>
          <w:rFonts w:ascii="黑体" w:eastAsia="黑体" w:hAnsi="黑体" w:hint="eastAsia"/>
        </w:rPr>
        <w:t>讲解员</w:t>
      </w:r>
      <w:bookmarkEnd w:id="55"/>
    </w:p>
    <w:p w:rsidR="00F52071" w:rsidRDefault="00F52071" w:rsidP="001F7044">
      <w:pPr>
        <w:pStyle w:val="affffb"/>
        <w:ind w:firstLine="420"/>
      </w:pPr>
      <w:r w:rsidRPr="006D25C8">
        <w:rPr>
          <w:rFonts w:hint="eastAsia"/>
        </w:rPr>
        <w:t>是在博物馆从事对文物、陈列展览进行讲论、解释工作的人员，是博物馆的形象代言人，是联系观众的桥梁和纽带，担负着宣传、教育和组织引导观众的职能。</w:t>
      </w:r>
    </w:p>
    <w:p w:rsidR="0014495D" w:rsidRPr="001F7044" w:rsidRDefault="001F7044" w:rsidP="001F7044">
      <w:pPr>
        <w:pStyle w:val="afffffffffff5"/>
        <w:ind w:left="420" w:hangingChars="200" w:hanging="420"/>
        <w:rPr>
          <w:rFonts w:ascii="黑体" w:eastAsia="黑体" w:hAnsi="黑体" w:hint="eastAsia"/>
        </w:rPr>
      </w:pPr>
      <w:bookmarkStart w:id="56" w:name="_Toc179535676"/>
      <w:bookmarkStart w:id="57" w:name="_Toc179529672"/>
      <w:bookmarkStart w:id="58" w:name="_Toc179529720"/>
      <w:r w:rsidRPr="001F7044">
        <w:rPr>
          <w:rFonts w:ascii="黑体" w:eastAsia="黑体" w:hAnsi="黑体"/>
        </w:rPr>
        <w:br/>
      </w:r>
      <w:r w:rsidR="00F52071" w:rsidRPr="001F7044">
        <w:rPr>
          <w:rFonts w:ascii="黑体" w:eastAsia="黑体" w:hAnsi="黑体" w:hint="eastAsia"/>
        </w:rPr>
        <w:t>志愿者</w:t>
      </w:r>
      <w:bookmarkEnd w:id="56"/>
    </w:p>
    <w:p w:rsidR="00F52071" w:rsidRDefault="00F52071" w:rsidP="001F7044">
      <w:pPr>
        <w:pStyle w:val="affffb"/>
        <w:ind w:firstLine="420"/>
      </w:pPr>
      <w:r w:rsidRPr="006D25C8">
        <w:rPr>
          <w:rFonts w:hint="eastAsia"/>
        </w:rPr>
        <w:t>指在不计物质报酬的情况下，基于道义、信念、良知、同情心和责任，为改进社会而提供服务，贡献个人的时间及精力和个人技术特长的人和人群。</w:t>
      </w:r>
      <w:bookmarkEnd w:id="57"/>
      <w:bookmarkEnd w:id="58"/>
    </w:p>
    <w:p w:rsidR="002250EA" w:rsidRPr="001F7044" w:rsidRDefault="001F7044" w:rsidP="001F7044">
      <w:pPr>
        <w:pStyle w:val="afffffffffff5"/>
        <w:ind w:left="420" w:hangingChars="200" w:hanging="420"/>
        <w:rPr>
          <w:rFonts w:ascii="黑体" w:eastAsia="黑体" w:hAnsi="黑体" w:hint="eastAsia"/>
        </w:rPr>
      </w:pPr>
      <w:bookmarkStart w:id="59" w:name="_Toc179535677"/>
      <w:bookmarkStart w:id="60" w:name="_Toc179529673"/>
      <w:bookmarkStart w:id="61" w:name="_Toc179529721"/>
      <w:r w:rsidRPr="001F7044">
        <w:rPr>
          <w:rFonts w:ascii="黑体" w:eastAsia="黑体" w:hAnsi="黑体"/>
        </w:rPr>
        <w:br/>
      </w:r>
      <w:r w:rsidR="00F52071" w:rsidRPr="001F7044">
        <w:rPr>
          <w:rFonts w:ascii="黑体" w:eastAsia="黑体" w:hAnsi="黑体" w:hint="eastAsia"/>
        </w:rPr>
        <w:t>讲解员服务</w:t>
      </w:r>
      <w:bookmarkEnd w:id="59"/>
    </w:p>
    <w:p w:rsidR="00F52071" w:rsidRDefault="00F52071" w:rsidP="001F7044">
      <w:pPr>
        <w:pStyle w:val="affffb"/>
        <w:ind w:firstLine="420"/>
      </w:pPr>
      <w:r w:rsidRPr="006D25C8">
        <w:rPr>
          <w:rFonts w:hint="eastAsia"/>
        </w:rPr>
        <w:t>指讲解员对文物、陈列展览所蕴含的知识信息进行选择、提炼，运用语言艺术和讲解技能，通过宣讲和解释，有针对性地传递给参观者的过程</w:t>
      </w:r>
      <w:bookmarkEnd w:id="60"/>
      <w:bookmarkEnd w:id="61"/>
    </w:p>
    <w:p w:rsidR="00F253D4" w:rsidRDefault="00052FA1" w:rsidP="00F253D4">
      <w:pPr>
        <w:pStyle w:val="affc"/>
        <w:spacing w:before="312" w:after="312"/>
      </w:pPr>
      <w:bookmarkStart w:id="62" w:name="_Toc179473682"/>
      <w:bookmarkStart w:id="63" w:name="_Toc179473739"/>
      <w:bookmarkStart w:id="64" w:name="_Toc179473774"/>
      <w:bookmarkStart w:id="65" w:name="_Toc179529674"/>
      <w:bookmarkStart w:id="66" w:name="_Toc179529722"/>
      <w:bookmarkStart w:id="67" w:name="_Toc179529747"/>
      <w:bookmarkStart w:id="68" w:name="_Toc179535678"/>
      <w:bookmarkStart w:id="69" w:name="_Toc179535730"/>
      <w:r>
        <w:rPr>
          <w:rFonts w:hint="eastAsia"/>
        </w:rPr>
        <w:t>讲</w:t>
      </w:r>
      <w:r w:rsidR="00F253D4">
        <w:rPr>
          <w:rFonts w:hint="eastAsia"/>
        </w:rPr>
        <w:t>解员队伍建设</w:t>
      </w:r>
      <w:bookmarkEnd w:id="62"/>
      <w:bookmarkEnd w:id="63"/>
      <w:bookmarkEnd w:id="64"/>
      <w:bookmarkEnd w:id="65"/>
      <w:bookmarkEnd w:id="66"/>
      <w:bookmarkEnd w:id="67"/>
      <w:bookmarkEnd w:id="68"/>
      <w:bookmarkEnd w:id="69"/>
    </w:p>
    <w:p w:rsidR="00F253D4" w:rsidRDefault="00F253D4" w:rsidP="00F253D4">
      <w:pPr>
        <w:pStyle w:val="affd"/>
        <w:spacing w:before="156" w:after="156"/>
      </w:pPr>
      <w:bookmarkStart w:id="70" w:name="_Toc179473683"/>
      <w:bookmarkStart w:id="71" w:name="_Toc179473740"/>
      <w:bookmarkStart w:id="72" w:name="_Toc179473775"/>
      <w:bookmarkStart w:id="73" w:name="_Toc179529675"/>
      <w:bookmarkStart w:id="74" w:name="_Toc179529723"/>
      <w:bookmarkStart w:id="75" w:name="_Toc179535679"/>
      <w:r>
        <w:rPr>
          <w:rFonts w:hint="eastAsia"/>
        </w:rPr>
        <w:t>讲解员应具备的基本条件</w:t>
      </w:r>
      <w:bookmarkEnd w:id="70"/>
      <w:bookmarkEnd w:id="71"/>
      <w:bookmarkEnd w:id="72"/>
      <w:bookmarkEnd w:id="73"/>
      <w:bookmarkEnd w:id="74"/>
      <w:bookmarkEnd w:id="75"/>
    </w:p>
    <w:p w:rsidR="00F253D4" w:rsidRDefault="00F253D4" w:rsidP="00F253D4">
      <w:pPr>
        <w:pStyle w:val="afffffffff1"/>
      </w:pPr>
      <w:bookmarkStart w:id="76" w:name="_Toc179473684"/>
      <w:bookmarkStart w:id="77" w:name="_Toc179473741"/>
      <w:r>
        <w:rPr>
          <w:rFonts w:hint="eastAsia"/>
        </w:rPr>
        <w:t>遵守宪法和法律，品行良好。</w:t>
      </w:r>
      <w:bookmarkEnd w:id="76"/>
      <w:bookmarkEnd w:id="77"/>
    </w:p>
    <w:p w:rsidR="00F253D4" w:rsidRDefault="00F253D4" w:rsidP="00F253D4">
      <w:pPr>
        <w:pStyle w:val="afffffffff1"/>
      </w:pPr>
      <w:bookmarkStart w:id="78" w:name="_Toc179473685"/>
      <w:bookmarkStart w:id="79" w:name="_Toc179473742"/>
      <w:r>
        <w:rPr>
          <w:rFonts w:hint="eastAsia"/>
        </w:rPr>
        <w:t>身体健康，无传染性疾病。</w:t>
      </w:r>
      <w:bookmarkEnd w:id="78"/>
      <w:bookmarkEnd w:id="79"/>
    </w:p>
    <w:p w:rsidR="00F253D4" w:rsidRDefault="00F253D4" w:rsidP="00F253D4">
      <w:pPr>
        <w:pStyle w:val="afffffffff1"/>
      </w:pPr>
      <w:bookmarkStart w:id="80" w:name="_Toc179473686"/>
      <w:bookmarkStart w:id="81" w:name="_Toc179473743"/>
      <w:r>
        <w:rPr>
          <w:rFonts w:hint="eastAsia"/>
        </w:rPr>
        <w:t>仪容仪表端庄，形象气质较好。</w:t>
      </w:r>
      <w:bookmarkEnd w:id="80"/>
      <w:bookmarkEnd w:id="81"/>
    </w:p>
    <w:p w:rsidR="00F253D4" w:rsidRDefault="00F253D4" w:rsidP="00F253D4">
      <w:pPr>
        <w:pStyle w:val="afffffffff1"/>
      </w:pPr>
      <w:bookmarkStart w:id="82" w:name="_Toc179473687"/>
      <w:bookmarkStart w:id="83" w:name="_Toc179473744"/>
      <w:r>
        <w:rPr>
          <w:rFonts w:hint="eastAsia"/>
        </w:rPr>
        <w:t>大专以上文化程度，普通话二级甲等以上，语言组织表达能力强。</w:t>
      </w:r>
      <w:bookmarkEnd w:id="82"/>
      <w:bookmarkEnd w:id="83"/>
    </w:p>
    <w:p w:rsidR="00F253D4" w:rsidRDefault="00F253D4" w:rsidP="00F253D4">
      <w:pPr>
        <w:pStyle w:val="afffffffff1"/>
      </w:pPr>
      <w:bookmarkStart w:id="84" w:name="_Toc179473688"/>
      <w:bookmarkStart w:id="85" w:name="_Toc179473745"/>
      <w:r>
        <w:rPr>
          <w:rFonts w:hint="eastAsia"/>
        </w:rPr>
        <w:t>爱岗敬业，团结同志，吃苦耐劳，甘于奉献。</w:t>
      </w:r>
      <w:bookmarkEnd w:id="84"/>
      <w:bookmarkEnd w:id="85"/>
    </w:p>
    <w:p w:rsidR="00F253D4" w:rsidRDefault="00F253D4" w:rsidP="00C03B4D">
      <w:pPr>
        <w:pStyle w:val="affd"/>
        <w:spacing w:before="156" w:after="156"/>
      </w:pPr>
      <w:bookmarkStart w:id="86" w:name="_Toc179473689"/>
      <w:bookmarkStart w:id="87" w:name="_Toc179473746"/>
      <w:bookmarkStart w:id="88" w:name="_Toc179473776"/>
      <w:bookmarkStart w:id="89" w:name="_Toc179529676"/>
      <w:bookmarkStart w:id="90" w:name="_Toc179529724"/>
      <w:bookmarkStart w:id="91" w:name="_Toc179535680"/>
      <w:r>
        <w:rPr>
          <w:rFonts w:hint="eastAsia"/>
        </w:rPr>
        <w:lastRenderedPageBreak/>
        <w:t>讲解员应具备的专业素质和能力</w:t>
      </w:r>
      <w:bookmarkEnd w:id="86"/>
      <w:bookmarkEnd w:id="87"/>
      <w:bookmarkEnd w:id="88"/>
      <w:bookmarkEnd w:id="89"/>
      <w:bookmarkEnd w:id="90"/>
      <w:bookmarkEnd w:id="91"/>
    </w:p>
    <w:p w:rsidR="00F253D4" w:rsidRDefault="00F253D4" w:rsidP="00C03B4D">
      <w:pPr>
        <w:pStyle w:val="afffffffff1"/>
      </w:pPr>
      <w:bookmarkStart w:id="92" w:name="_Toc179473690"/>
      <w:bookmarkStart w:id="93" w:name="_Toc179473747"/>
      <w:r>
        <w:rPr>
          <w:rFonts w:hint="eastAsia"/>
        </w:rPr>
        <w:t>学习并掌握文物、博物馆专业知识，以及与讲解工作相关的历史学、教育学、心理学等知识。</w:t>
      </w:r>
      <w:bookmarkEnd w:id="92"/>
      <w:bookmarkEnd w:id="93"/>
    </w:p>
    <w:p w:rsidR="00F253D4" w:rsidRDefault="00F253D4" w:rsidP="00C03B4D">
      <w:pPr>
        <w:pStyle w:val="afffffffff1"/>
      </w:pPr>
      <w:bookmarkStart w:id="94" w:name="_Toc179473691"/>
      <w:bookmarkStart w:id="95" w:name="_Toc179473748"/>
      <w:r>
        <w:rPr>
          <w:rFonts w:hint="eastAsia"/>
        </w:rPr>
        <w:t>熟悉焦作地方特色文化，诸如覃怀、野王、河内、山阳、怀州、怀庆等古城古镇的历史；司马懿、韩愈、李商隐、许衡、朱载</w:t>
      </w:r>
      <w:proofErr w:type="gramStart"/>
      <w:r>
        <w:rPr>
          <w:rFonts w:hint="eastAsia"/>
        </w:rPr>
        <w:t>堉</w:t>
      </w:r>
      <w:proofErr w:type="gramEnd"/>
      <w:r>
        <w:rPr>
          <w:rFonts w:hint="eastAsia"/>
        </w:rPr>
        <w:t>、曹谨、宋学义等历史名人；邘国故城、山阳故城、天宁寺三圣塔、妙乐寺塔、百家岩寺塔、</w:t>
      </w:r>
      <w:proofErr w:type="gramStart"/>
      <w:r>
        <w:rPr>
          <w:rFonts w:hint="eastAsia"/>
        </w:rPr>
        <w:t>慈</w:t>
      </w:r>
      <w:r w:rsidR="00B12697">
        <w:rPr>
          <w:rFonts w:hint="eastAsia"/>
        </w:rPr>
        <w:t>胜</w:t>
      </w:r>
      <w:r>
        <w:rPr>
          <w:rFonts w:hint="eastAsia"/>
        </w:rPr>
        <w:t>寺</w:t>
      </w:r>
      <w:proofErr w:type="gramEnd"/>
      <w:r>
        <w:rPr>
          <w:rFonts w:hint="eastAsia"/>
        </w:rPr>
        <w:t>、嘉应观、</w:t>
      </w:r>
      <w:r>
        <w:t>青天河摩崖</w:t>
      </w:r>
      <w:r>
        <w:rPr>
          <w:rFonts w:hint="eastAsia"/>
        </w:rPr>
        <w:t>、窄涧谷太平寺石窟、汉代陶仓楼等名胜古迹。</w:t>
      </w:r>
      <w:bookmarkEnd w:id="94"/>
      <w:bookmarkEnd w:id="95"/>
    </w:p>
    <w:p w:rsidR="00F253D4" w:rsidRDefault="00F253D4" w:rsidP="00C03B4D">
      <w:pPr>
        <w:pStyle w:val="afffffffff1"/>
      </w:pPr>
      <w:bookmarkStart w:id="96" w:name="_Toc179473692"/>
      <w:bookmarkStart w:id="97" w:name="_Toc179473749"/>
      <w:r>
        <w:rPr>
          <w:rFonts w:hint="eastAsia"/>
        </w:rPr>
        <w:t>能根据文物、陈列展览内容提炼、编写讲解词，文字流畅，通俗易懂，尽量少用或不用生僻难懂的字词。</w:t>
      </w:r>
      <w:bookmarkEnd w:id="96"/>
      <w:bookmarkEnd w:id="97"/>
    </w:p>
    <w:p w:rsidR="00F253D4" w:rsidRDefault="00F253D4" w:rsidP="00C03B4D">
      <w:pPr>
        <w:pStyle w:val="afffffffff1"/>
      </w:pPr>
      <w:bookmarkStart w:id="98" w:name="_Toc179473693"/>
      <w:bookmarkStart w:id="99" w:name="_Toc179473750"/>
      <w:r>
        <w:rPr>
          <w:rFonts w:hint="eastAsia"/>
        </w:rPr>
        <w:t>掌握一定的讲解技巧和方法。</w:t>
      </w:r>
      <w:bookmarkEnd w:id="98"/>
      <w:bookmarkEnd w:id="99"/>
    </w:p>
    <w:p w:rsidR="00F253D4" w:rsidRDefault="00F253D4" w:rsidP="00BB6591">
      <w:pPr>
        <w:pStyle w:val="af2"/>
      </w:pPr>
      <w:bookmarkStart w:id="100" w:name="_Toc179473694"/>
      <w:r>
        <w:rPr>
          <w:rFonts w:hint="eastAsia"/>
        </w:rPr>
        <w:t>引人入胜的开场设计。</w:t>
      </w:r>
      <w:bookmarkEnd w:id="100"/>
    </w:p>
    <w:p w:rsidR="00F253D4" w:rsidRDefault="00F253D4" w:rsidP="00BB6591">
      <w:pPr>
        <w:pStyle w:val="af2"/>
      </w:pPr>
      <w:bookmarkStart w:id="101" w:name="_Toc179473695"/>
      <w:r>
        <w:rPr>
          <w:rFonts w:hint="eastAsia"/>
        </w:rPr>
        <w:t>逻辑清晰的讲解流程。</w:t>
      </w:r>
      <w:bookmarkEnd w:id="101"/>
    </w:p>
    <w:p w:rsidR="00F253D4" w:rsidRDefault="00F253D4" w:rsidP="00BB6591">
      <w:pPr>
        <w:pStyle w:val="af2"/>
      </w:pPr>
      <w:bookmarkStart w:id="102" w:name="_Toc179473696"/>
      <w:r>
        <w:rPr>
          <w:rFonts w:hint="eastAsia"/>
        </w:rPr>
        <w:t>生动有趣的故事化叙述。</w:t>
      </w:r>
      <w:bookmarkEnd w:id="102"/>
    </w:p>
    <w:p w:rsidR="00F253D4" w:rsidRDefault="00F253D4" w:rsidP="00BB6591">
      <w:pPr>
        <w:pStyle w:val="afffffffff1"/>
      </w:pPr>
      <w:bookmarkStart w:id="103" w:name="_Toc179473697"/>
      <w:bookmarkStart w:id="104" w:name="_Toc179473751"/>
      <w:r>
        <w:rPr>
          <w:rFonts w:hint="eastAsia"/>
        </w:rPr>
        <w:t>具有一定的语言表达能力</w:t>
      </w:r>
      <w:bookmarkEnd w:id="103"/>
      <w:bookmarkEnd w:id="104"/>
    </w:p>
    <w:p w:rsidR="00F253D4" w:rsidRDefault="00F253D4" w:rsidP="00BB6591">
      <w:pPr>
        <w:pStyle w:val="af2"/>
      </w:pPr>
      <w:bookmarkStart w:id="105" w:name="_Toc179473698"/>
      <w:r>
        <w:rPr>
          <w:rFonts w:hint="eastAsia"/>
        </w:rPr>
        <w:t>语言表达逻辑严密，条理清晰，详略得当，用词准确。</w:t>
      </w:r>
      <w:bookmarkEnd w:id="105"/>
    </w:p>
    <w:p w:rsidR="00F253D4" w:rsidRDefault="00F253D4" w:rsidP="00BB6591">
      <w:pPr>
        <w:pStyle w:val="af2"/>
      </w:pPr>
      <w:bookmarkStart w:id="106" w:name="_Toc179473699"/>
      <w:r>
        <w:rPr>
          <w:rFonts w:hint="eastAsia"/>
        </w:rPr>
        <w:t>能将学术语言转化为通俗易懂的大众语言。</w:t>
      </w:r>
      <w:bookmarkEnd w:id="106"/>
    </w:p>
    <w:p w:rsidR="00F253D4" w:rsidRDefault="00F253D4" w:rsidP="00BB6591">
      <w:pPr>
        <w:pStyle w:val="af2"/>
      </w:pPr>
      <w:bookmarkStart w:id="107" w:name="_Toc179473700"/>
      <w:r>
        <w:rPr>
          <w:rFonts w:hint="eastAsia"/>
        </w:rPr>
        <w:t>能通过语言传情达意。</w:t>
      </w:r>
      <w:bookmarkEnd w:id="107"/>
    </w:p>
    <w:p w:rsidR="00F253D4" w:rsidRDefault="00F253D4" w:rsidP="00BB6591">
      <w:pPr>
        <w:pStyle w:val="af2"/>
      </w:pPr>
      <w:bookmarkStart w:id="108" w:name="_Toc179473701"/>
      <w:r>
        <w:rPr>
          <w:rFonts w:hint="eastAsia"/>
        </w:rPr>
        <w:t>语音、语调、语速、停顿、重音等调控恰当。</w:t>
      </w:r>
      <w:bookmarkEnd w:id="108"/>
    </w:p>
    <w:p w:rsidR="00F253D4" w:rsidRDefault="00F253D4" w:rsidP="00BB6591">
      <w:pPr>
        <w:pStyle w:val="afffffffff1"/>
      </w:pPr>
      <w:bookmarkStart w:id="109" w:name="_Toc179473702"/>
      <w:bookmarkStart w:id="110" w:name="_Toc179473752"/>
      <w:r>
        <w:rPr>
          <w:rFonts w:hint="eastAsia"/>
        </w:rPr>
        <w:t>具有一定的互动与沟通能力</w:t>
      </w:r>
      <w:bookmarkEnd w:id="109"/>
      <w:bookmarkEnd w:id="110"/>
    </w:p>
    <w:p w:rsidR="00F253D4" w:rsidRDefault="00F253D4" w:rsidP="00BB6591">
      <w:pPr>
        <w:pStyle w:val="af2"/>
      </w:pPr>
      <w:bookmarkStart w:id="111" w:name="_Toc179473703"/>
      <w:r>
        <w:rPr>
          <w:rFonts w:hint="eastAsia"/>
        </w:rPr>
        <w:t>能组织引导观众文明有序参观。</w:t>
      </w:r>
      <w:bookmarkEnd w:id="111"/>
    </w:p>
    <w:p w:rsidR="00F253D4" w:rsidRDefault="00F253D4" w:rsidP="00BB6591">
      <w:pPr>
        <w:pStyle w:val="af2"/>
      </w:pPr>
      <w:bookmarkStart w:id="112" w:name="_Toc179473704"/>
      <w:r>
        <w:rPr>
          <w:rFonts w:hint="eastAsia"/>
        </w:rPr>
        <w:t>能激发观众兴趣与参与度。</w:t>
      </w:r>
      <w:bookmarkEnd w:id="112"/>
    </w:p>
    <w:p w:rsidR="00F253D4" w:rsidRDefault="00F253D4" w:rsidP="00BB6591">
      <w:pPr>
        <w:pStyle w:val="af2"/>
      </w:pPr>
      <w:bookmarkStart w:id="113" w:name="_Toc179473705"/>
      <w:r>
        <w:rPr>
          <w:rFonts w:hint="eastAsia"/>
        </w:rPr>
        <w:t>能有效回应观众提问与异议。</w:t>
      </w:r>
      <w:bookmarkEnd w:id="113"/>
    </w:p>
    <w:p w:rsidR="00F253D4" w:rsidRDefault="00F253D4" w:rsidP="00BB6591">
      <w:pPr>
        <w:pStyle w:val="af2"/>
      </w:pPr>
      <w:bookmarkStart w:id="114" w:name="_Toc179473706"/>
      <w:r>
        <w:rPr>
          <w:rFonts w:hint="eastAsia"/>
        </w:rPr>
        <w:t>能利用媒体与道具，增强互动效果。</w:t>
      </w:r>
      <w:bookmarkEnd w:id="114"/>
    </w:p>
    <w:p w:rsidR="00F253D4" w:rsidRDefault="00F253D4" w:rsidP="00BB6591">
      <w:pPr>
        <w:pStyle w:val="af2"/>
      </w:pPr>
      <w:bookmarkStart w:id="115" w:name="_Toc179473707"/>
      <w:r>
        <w:rPr>
          <w:rFonts w:hint="eastAsia"/>
        </w:rPr>
        <w:t>能在讲解过程中始终保持情绪稳定与专注。</w:t>
      </w:r>
      <w:bookmarkEnd w:id="115"/>
    </w:p>
    <w:p w:rsidR="00F253D4" w:rsidRDefault="00F253D4" w:rsidP="00BB6591">
      <w:pPr>
        <w:pStyle w:val="afffffffff1"/>
      </w:pPr>
      <w:bookmarkStart w:id="116" w:name="_Toc179473708"/>
      <w:bookmarkStart w:id="117" w:name="_Toc179473753"/>
      <w:r>
        <w:rPr>
          <w:rFonts w:hint="eastAsia"/>
        </w:rPr>
        <w:t>具有一定的应变能力</w:t>
      </w:r>
      <w:bookmarkEnd w:id="116"/>
      <w:bookmarkEnd w:id="117"/>
    </w:p>
    <w:p w:rsidR="00F253D4" w:rsidRDefault="00F253D4" w:rsidP="00BB6591">
      <w:pPr>
        <w:pStyle w:val="af2"/>
      </w:pPr>
      <w:bookmarkStart w:id="118" w:name="_Toc179473709"/>
      <w:r>
        <w:rPr>
          <w:rFonts w:hint="eastAsia"/>
        </w:rPr>
        <w:t>能冷静应对现场突发情况，并及时采取相应措施。</w:t>
      </w:r>
      <w:bookmarkEnd w:id="118"/>
    </w:p>
    <w:p w:rsidR="00F253D4" w:rsidRDefault="00F253D4" w:rsidP="00BB6591">
      <w:pPr>
        <w:pStyle w:val="af2"/>
      </w:pPr>
      <w:bookmarkStart w:id="119" w:name="_Toc179473710"/>
      <w:r>
        <w:rPr>
          <w:rFonts w:hint="eastAsia"/>
        </w:rPr>
        <w:t>能根据情况适时调整讲解内容与节奏。</w:t>
      </w:r>
      <w:bookmarkEnd w:id="119"/>
    </w:p>
    <w:p w:rsidR="00F253D4" w:rsidRDefault="00F253D4" w:rsidP="00BB6591">
      <w:pPr>
        <w:pStyle w:val="af2"/>
      </w:pPr>
      <w:bookmarkStart w:id="120" w:name="_Toc179473711"/>
      <w:r>
        <w:rPr>
          <w:rFonts w:hint="eastAsia"/>
        </w:rPr>
        <w:t>不断总结经验和教训，提升应变能力。</w:t>
      </w:r>
      <w:bookmarkEnd w:id="120"/>
    </w:p>
    <w:p w:rsidR="00F253D4" w:rsidRDefault="00F253D4" w:rsidP="00BB6591">
      <w:pPr>
        <w:pStyle w:val="affd"/>
        <w:spacing w:before="156" w:after="156"/>
      </w:pPr>
      <w:bookmarkStart w:id="121" w:name="_Toc179473712"/>
      <w:bookmarkStart w:id="122" w:name="_Toc179473754"/>
      <w:bookmarkStart w:id="123" w:name="_Toc179473777"/>
      <w:bookmarkStart w:id="124" w:name="_Toc179529677"/>
      <w:bookmarkStart w:id="125" w:name="_Toc179529725"/>
      <w:bookmarkStart w:id="126" w:name="_Toc179535681"/>
      <w:r>
        <w:rPr>
          <w:rFonts w:hint="eastAsia"/>
        </w:rPr>
        <w:t>讲解员招聘</w:t>
      </w:r>
      <w:bookmarkEnd w:id="121"/>
      <w:bookmarkEnd w:id="122"/>
      <w:bookmarkEnd w:id="123"/>
      <w:bookmarkEnd w:id="124"/>
      <w:bookmarkEnd w:id="125"/>
      <w:bookmarkEnd w:id="126"/>
    </w:p>
    <w:p w:rsidR="00F253D4" w:rsidRDefault="00F253D4" w:rsidP="00BB6591">
      <w:pPr>
        <w:pStyle w:val="afffffffff1"/>
      </w:pPr>
      <w:bookmarkStart w:id="127" w:name="_Toc179473713"/>
      <w:bookmarkStart w:id="128" w:name="_Toc179473755"/>
      <w:r>
        <w:rPr>
          <w:rFonts w:hint="eastAsia"/>
        </w:rPr>
        <w:t>制定招聘计划，并报相关人事行政部门核准。计划内容包括招聘的岗位及条件、招聘的时间、招聘人员的数量、采用的招聘方式等。</w:t>
      </w:r>
      <w:bookmarkEnd w:id="127"/>
      <w:bookmarkEnd w:id="128"/>
    </w:p>
    <w:p w:rsidR="00F253D4" w:rsidRDefault="00F253D4" w:rsidP="00BB6591">
      <w:pPr>
        <w:pStyle w:val="afffffffff1"/>
      </w:pPr>
      <w:bookmarkStart w:id="129" w:name="_Toc179473714"/>
      <w:bookmarkStart w:id="130" w:name="_Toc179473756"/>
      <w:r>
        <w:rPr>
          <w:rFonts w:hint="eastAsia"/>
        </w:rPr>
        <w:t>发布招聘信息。招聘信息应当载明博物馆情况简介、招聘的岗位、招聘人员数量及待遇；应聘人员条件；招聘办法；考试、考核的时间（时限）、内容、范围；报名方法等需要说明的事项。</w:t>
      </w:r>
      <w:bookmarkEnd w:id="129"/>
      <w:bookmarkEnd w:id="130"/>
    </w:p>
    <w:p w:rsidR="00F253D4" w:rsidRDefault="00F253D4" w:rsidP="00BB6591">
      <w:pPr>
        <w:pStyle w:val="afffffffff1"/>
      </w:pPr>
      <w:bookmarkStart w:id="131" w:name="_Toc179473715"/>
      <w:bookmarkStart w:id="132" w:name="_Toc179473757"/>
      <w:r>
        <w:rPr>
          <w:rFonts w:hint="eastAsia"/>
        </w:rPr>
        <w:t>受理应聘人员的申请，对资格条件进行审查。博物馆或组织招聘的部门应对应聘人员的资格条件进行审查，确定符合条件的人员。</w:t>
      </w:r>
      <w:bookmarkEnd w:id="131"/>
      <w:bookmarkEnd w:id="132"/>
    </w:p>
    <w:p w:rsidR="00F253D4" w:rsidRDefault="00F253D4" w:rsidP="00BB6591">
      <w:pPr>
        <w:pStyle w:val="afffffffff1"/>
      </w:pPr>
      <w:bookmarkStart w:id="133" w:name="_Toc179473716"/>
      <w:bookmarkStart w:id="134" w:name="_Toc179473758"/>
      <w:r>
        <w:rPr>
          <w:rFonts w:hint="eastAsia"/>
        </w:rPr>
        <w:t>考试与考核</w:t>
      </w:r>
      <w:bookmarkEnd w:id="133"/>
      <w:bookmarkEnd w:id="134"/>
    </w:p>
    <w:p w:rsidR="00F253D4" w:rsidRDefault="00F253D4" w:rsidP="00BB6591">
      <w:pPr>
        <w:pStyle w:val="af2"/>
      </w:pPr>
      <w:bookmarkStart w:id="135" w:name="_Toc179473717"/>
      <w:r>
        <w:rPr>
          <w:rFonts w:hint="eastAsia"/>
        </w:rPr>
        <w:t>考试内容应为博物馆讲解岗位所必需的专业知识、业务能力和工作技能。</w:t>
      </w:r>
      <w:bookmarkEnd w:id="135"/>
    </w:p>
    <w:p w:rsidR="00F253D4" w:rsidRDefault="00F253D4" w:rsidP="00BB6591">
      <w:pPr>
        <w:pStyle w:val="af2"/>
      </w:pPr>
      <w:bookmarkStart w:id="136" w:name="_Toc179473718"/>
      <w:r>
        <w:rPr>
          <w:rFonts w:hint="eastAsia"/>
        </w:rPr>
        <w:t>考试可采取笔试、面试等多种方式。</w:t>
      </w:r>
      <w:bookmarkEnd w:id="136"/>
    </w:p>
    <w:p w:rsidR="00F253D4" w:rsidRDefault="00F253D4" w:rsidP="00BB6591">
      <w:pPr>
        <w:pStyle w:val="af2"/>
      </w:pPr>
      <w:bookmarkStart w:id="137" w:name="_Toc179473719"/>
      <w:r>
        <w:rPr>
          <w:rFonts w:hint="eastAsia"/>
        </w:rPr>
        <w:t>由博物馆自行组织，也可以由其主管部门文化广电和旅游局或政府人事行政部门统一组织。</w:t>
      </w:r>
      <w:bookmarkEnd w:id="137"/>
    </w:p>
    <w:p w:rsidR="00F253D4" w:rsidRDefault="00F253D4" w:rsidP="00BB6591">
      <w:pPr>
        <w:pStyle w:val="af2"/>
      </w:pPr>
      <w:bookmarkStart w:id="138" w:name="_Toc179473720"/>
      <w:r>
        <w:rPr>
          <w:rFonts w:hint="eastAsia"/>
        </w:rPr>
        <w:t>对于</w:t>
      </w:r>
      <w:r>
        <w:t>具有高级</w:t>
      </w:r>
      <w:hyperlink r:id="rId18" w:tgtFrame="_blank" w:history="1">
        <w:r>
          <w:t>专业技术职务</w:t>
        </w:r>
      </w:hyperlink>
      <w:r>
        <w:t>或博士学位的人员，可以采取直接考核的方式招聘。</w:t>
      </w:r>
      <w:bookmarkEnd w:id="138"/>
    </w:p>
    <w:p w:rsidR="00F253D4" w:rsidRDefault="00F253D4" w:rsidP="00BB6591">
      <w:pPr>
        <w:pStyle w:val="af2"/>
      </w:pPr>
      <w:bookmarkStart w:id="139" w:name="_Toc179473721"/>
      <w:r>
        <w:t>对通过考试的应聘人员，</w:t>
      </w:r>
      <w:r>
        <w:rPr>
          <w:rFonts w:hint="eastAsia"/>
        </w:rPr>
        <w:t>博物馆</w:t>
      </w:r>
      <w:r>
        <w:t>应组织对其思想政治表现、道德品质、业务能力、工作实绩等情况进行考核，并对应聘人员资格条件进行复查。</w:t>
      </w:r>
      <w:bookmarkEnd w:id="139"/>
    </w:p>
    <w:p w:rsidR="00F253D4" w:rsidRDefault="00F253D4" w:rsidP="00BB6591">
      <w:pPr>
        <w:pStyle w:val="afffffffff1"/>
      </w:pPr>
      <w:bookmarkStart w:id="140" w:name="_Toc179473722"/>
      <w:bookmarkStart w:id="141" w:name="_Toc179473759"/>
      <w:r>
        <w:rPr>
          <w:rFonts w:hint="eastAsia"/>
        </w:rPr>
        <w:t>身体检查。对通过复试人员按规定进行体检，检查各项指标应符合相应的健康标准。</w:t>
      </w:r>
      <w:bookmarkEnd w:id="140"/>
      <w:bookmarkEnd w:id="141"/>
    </w:p>
    <w:p w:rsidR="00F253D4" w:rsidRDefault="00F253D4" w:rsidP="00BB6591">
      <w:pPr>
        <w:pStyle w:val="afffffffff1"/>
      </w:pPr>
      <w:bookmarkStart w:id="142" w:name="_Toc179473723"/>
      <w:bookmarkStart w:id="143" w:name="_Toc179473760"/>
      <w:r>
        <w:rPr>
          <w:rFonts w:hint="eastAsia"/>
        </w:rPr>
        <w:lastRenderedPageBreak/>
        <w:t>根据考试、考核和体检结果，确定拟聘人员。</w:t>
      </w:r>
      <w:bookmarkEnd w:id="142"/>
      <w:bookmarkEnd w:id="143"/>
    </w:p>
    <w:p w:rsidR="00F253D4" w:rsidRDefault="00F253D4" w:rsidP="00BB6591">
      <w:pPr>
        <w:pStyle w:val="afffffffff1"/>
      </w:pPr>
      <w:bookmarkStart w:id="144" w:name="_Toc179473724"/>
      <w:bookmarkStart w:id="145" w:name="_Toc179473761"/>
      <w:r>
        <w:rPr>
          <w:rFonts w:hint="eastAsia"/>
        </w:rPr>
        <w:t>公示招聘结果。对拟聘人员应在适当范围进行公示，公示期一般为7至15日。</w:t>
      </w:r>
      <w:bookmarkEnd w:id="144"/>
      <w:bookmarkEnd w:id="145"/>
    </w:p>
    <w:p w:rsidR="00F253D4" w:rsidRDefault="00F253D4" w:rsidP="00BB6591">
      <w:pPr>
        <w:pStyle w:val="afffffffff1"/>
      </w:pPr>
      <w:bookmarkStart w:id="146" w:name="_Toc179473725"/>
      <w:bookmarkStart w:id="147" w:name="_Toc179473762"/>
      <w:r>
        <w:rPr>
          <w:rFonts w:hint="eastAsia"/>
        </w:rPr>
        <w:t>签订聘用合同，办理聘用手续。对公示期满无异议者，按照干部人事管理权限的规定报批或备案，然后由博物馆法定代表人或者其委托人与受聘人员签订聘用合同，确立人事关系。</w:t>
      </w:r>
      <w:bookmarkEnd w:id="146"/>
      <w:bookmarkEnd w:id="147"/>
    </w:p>
    <w:p w:rsidR="00F253D4" w:rsidRDefault="00F253D4" w:rsidP="00BB6591">
      <w:pPr>
        <w:pStyle w:val="afffffffff1"/>
      </w:pPr>
      <w:bookmarkStart w:id="148" w:name="_Toc179473726"/>
      <w:bookmarkStart w:id="149" w:name="_Toc179473763"/>
      <w:r>
        <w:rPr>
          <w:rFonts w:hint="eastAsia"/>
        </w:rPr>
        <w:t>新招聘的讲解员按规定实行试用期制度。试用期包括在聘用合同期限内。试用期满合格的，予以正式聘用；不合格的，取消聘用。</w:t>
      </w:r>
      <w:bookmarkEnd w:id="148"/>
      <w:bookmarkEnd w:id="149"/>
    </w:p>
    <w:p w:rsidR="00F253D4" w:rsidRDefault="00F253D4" w:rsidP="00BB6591">
      <w:pPr>
        <w:pStyle w:val="afffffffff1"/>
      </w:pPr>
      <w:bookmarkStart w:id="150" w:name="_Toc179473727"/>
      <w:bookmarkStart w:id="151" w:name="_Toc179473764"/>
      <w:r>
        <w:rPr>
          <w:rFonts w:hint="eastAsia"/>
        </w:rPr>
        <w:t>招聘工作要做到信息公开、过程公开、结果公开，接受社会及有关部门的监督。</w:t>
      </w:r>
      <w:bookmarkEnd w:id="150"/>
      <w:bookmarkEnd w:id="151"/>
    </w:p>
    <w:p w:rsidR="00F253D4" w:rsidRDefault="00F253D4" w:rsidP="00BB6591">
      <w:pPr>
        <w:pStyle w:val="affd"/>
        <w:spacing w:before="156" w:after="156"/>
      </w:pPr>
      <w:bookmarkStart w:id="152" w:name="_Toc179473728"/>
      <w:bookmarkStart w:id="153" w:name="_Toc179473765"/>
      <w:bookmarkStart w:id="154" w:name="_Toc179473778"/>
      <w:bookmarkStart w:id="155" w:name="_Toc179529678"/>
      <w:bookmarkStart w:id="156" w:name="_Toc179529726"/>
      <w:bookmarkStart w:id="157" w:name="_Toc179535682"/>
      <w:r>
        <w:rPr>
          <w:rFonts w:hint="eastAsia"/>
        </w:rPr>
        <w:t>讲解员岗前培训</w:t>
      </w:r>
      <w:bookmarkEnd w:id="152"/>
      <w:bookmarkEnd w:id="153"/>
      <w:bookmarkEnd w:id="154"/>
      <w:bookmarkEnd w:id="155"/>
      <w:bookmarkEnd w:id="156"/>
      <w:bookmarkEnd w:id="157"/>
    </w:p>
    <w:p w:rsidR="00F253D4" w:rsidRDefault="00F253D4" w:rsidP="00052FA1">
      <w:pPr>
        <w:pStyle w:val="afffffffff1"/>
      </w:pPr>
      <w:bookmarkStart w:id="158" w:name="_Toc179473729"/>
      <w:bookmarkStart w:id="159" w:name="_Toc179473766"/>
      <w:r>
        <w:rPr>
          <w:rFonts w:hint="eastAsia"/>
        </w:rPr>
        <w:t>制定切实可行的培训方案和计划，并予以实施，以提升讲解员的讲解水平。</w:t>
      </w:r>
      <w:bookmarkEnd w:id="158"/>
      <w:bookmarkEnd w:id="159"/>
    </w:p>
    <w:p w:rsidR="00F253D4" w:rsidRDefault="00F253D4" w:rsidP="00052FA1">
      <w:pPr>
        <w:pStyle w:val="afffffffff1"/>
      </w:pPr>
      <w:bookmarkStart w:id="160" w:name="_Toc179473730"/>
      <w:bookmarkStart w:id="161" w:name="_Toc179473767"/>
      <w:r>
        <w:rPr>
          <w:rFonts w:hint="eastAsia"/>
        </w:rPr>
        <w:t>培训老师由专家及高级讲解员担任。</w:t>
      </w:r>
      <w:bookmarkEnd w:id="160"/>
      <w:bookmarkEnd w:id="161"/>
    </w:p>
    <w:p w:rsidR="00F253D4" w:rsidRDefault="00F253D4" w:rsidP="00052FA1">
      <w:pPr>
        <w:pStyle w:val="afffffffff1"/>
      </w:pPr>
      <w:bookmarkStart w:id="162" w:name="_Toc179473731"/>
      <w:bookmarkStart w:id="163" w:name="_Toc179473768"/>
      <w:r>
        <w:rPr>
          <w:rFonts w:hint="eastAsia"/>
        </w:rPr>
        <w:t>培训方式可采取理论教学、案例分析和实践操作相结合的方式进行。</w:t>
      </w:r>
      <w:bookmarkEnd w:id="162"/>
      <w:bookmarkEnd w:id="163"/>
    </w:p>
    <w:p w:rsidR="00F253D4" w:rsidRDefault="00F253D4" w:rsidP="00052FA1">
      <w:pPr>
        <w:pStyle w:val="afffffffff1"/>
      </w:pPr>
      <w:bookmarkStart w:id="164" w:name="_Toc179473732"/>
      <w:bookmarkStart w:id="165" w:name="_Toc179473769"/>
      <w:r>
        <w:rPr>
          <w:rFonts w:hint="eastAsia"/>
        </w:rPr>
        <w:t>培训内容</w:t>
      </w:r>
      <w:bookmarkEnd w:id="164"/>
      <w:bookmarkEnd w:id="165"/>
    </w:p>
    <w:p w:rsidR="00F253D4" w:rsidRDefault="00F253D4" w:rsidP="00052FA1">
      <w:pPr>
        <w:pStyle w:val="af2"/>
      </w:pPr>
      <w:bookmarkStart w:id="166" w:name="_Toc179473733"/>
      <w:r>
        <w:rPr>
          <w:rFonts w:hint="eastAsia"/>
        </w:rPr>
        <w:t>文物博物馆相关法律法规、博物馆基础理论。</w:t>
      </w:r>
      <w:bookmarkEnd w:id="166"/>
    </w:p>
    <w:p w:rsidR="00F253D4" w:rsidRDefault="00F253D4" w:rsidP="00052FA1">
      <w:pPr>
        <w:pStyle w:val="af2"/>
      </w:pPr>
      <w:bookmarkStart w:id="167" w:name="_Toc179473734"/>
      <w:r>
        <w:rPr>
          <w:rFonts w:hint="eastAsia"/>
        </w:rPr>
        <w:t>焦作地区特色文化，包括焦作历史沿革、历史名人、名胜古迹等。</w:t>
      </w:r>
      <w:bookmarkEnd w:id="167"/>
    </w:p>
    <w:p w:rsidR="00F253D4" w:rsidRDefault="00F253D4" w:rsidP="00052FA1">
      <w:pPr>
        <w:pStyle w:val="af2"/>
      </w:pPr>
      <w:r>
        <w:rPr>
          <w:rFonts w:hint="eastAsia"/>
        </w:rPr>
        <w:t>讲解稿的撰写。</w:t>
      </w:r>
    </w:p>
    <w:p w:rsidR="00F253D4" w:rsidRDefault="00F253D4" w:rsidP="00052FA1">
      <w:pPr>
        <w:pStyle w:val="af2"/>
      </w:pPr>
      <w:r>
        <w:rPr>
          <w:rFonts w:hint="eastAsia"/>
        </w:rPr>
        <w:t>讲解技巧和方法。</w:t>
      </w:r>
    </w:p>
    <w:p w:rsidR="00F253D4" w:rsidRDefault="00F253D4" w:rsidP="00052FA1">
      <w:pPr>
        <w:pStyle w:val="af2"/>
      </w:pPr>
      <w:r>
        <w:rPr>
          <w:rFonts w:hint="eastAsia"/>
        </w:rPr>
        <w:t>人际交流沟通、突发事件应对策略。</w:t>
      </w:r>
    </w:p>
    <w:p w:rsidR="00F253D4" w:rsidRDefault="00F253D4" w:rsidP="00052FA1">
      <w:pPr>
        <w:pStyle w:val="afffffffff1"/>
      </w:pPr>
      <w:r>
        <w:rPr>
          <w:rFonts w:hint="eastAsia"/>
        </w:rPr>
        <w:t>培训课程结束后进行考核，考核内容以培训内容为主，侧重讲解词的编写、讲解技巧和焦作地方特色文化。考核通过者，方可上岗讲解。</w:t>
      </w:r>
    </w:p>
    <w:p w:rsidR="00F253D4" w:rsidRDefault="00F253D4" w:rsidP="00052FA1">
      <w:pPr>
        <w:pStyle w:val="affd"/>
        <w:spacing w:before="156" w:after="156"/>
      </w:pPr>
      <w:bookmarkStart w:id="168" w:name="_Toc179529679"/>
      <w:bookmarkStart w:id="169" w:name="_Toc179529727"/>
      <w:bookmarkStart w:id="170" w:name="_Toc179535683"/>
      <w:r>
        <w:rPr>
          <w:rFonts w:hint="eastAsia"/>
        </w:rPr>
        <w:t>讲解员岗位职责</w:t>
      </w:r>
      <w:bookmarkEnd w:id="168"/>
      <w:bookmarkEnd w:id="169"/>
      <w:bookmarkEnd w:id="170"/>
    </w:p>
    <w:p w:rsidR="00F253D4" w:rsidRDefault="00F253D4" w:rsidP="00052FA1">
      <w:pPr>
        <w:pStyle w:val="afffffffff1"/>
      </w:pPr>
      <w:r>
        <w:rPr>
          <w:rFonts w:hint="eastAsia"/>
        </w:rPr>
        <w:t>遵守《中华人民共和国文物保护法》和《中华人民共和国博物馆条例》，以及博物馆各项规章制度。</w:t>
      </w:r>
    </w:p>
    <w:p w:rsidR="00F253D4" w:rsidRDefault="00F253D4" w:rsidP="00052FA1">
      <w:pPr>
        <w:pStyle w:val="afffffffff1"/>
        <w:rPr>
          <w:rFonts w:ascii="Arial" w:hAnsi="Arial" w:cs="Arial"/>
          <w:color w:val="222222"/>
          <w:shd w:val="clear" w:color="auto" w:fill="FFFFFF"/>
        </w:rPr>
      </w:pPr>
      <w:r>
        <w:rPr>
          <w:rFonts w:hint="eastAsia"/>
        </w:rPr>
        <w:t>熟悉焦作地区特色文化。</w:t>
      </w:r>
    </w:p>
    <w:p w:rsidR="00F253D4" w:rsidRDefault="00F253D4" w:rsidP="00052FA1">
      <w:pPr>
        <w:pStyle w:val="afffffffff1"/>
      </w:pPr>
      <w:r>
        <w:rPr>
          <w:rFonts w:ascii="Arial" w:hAnsi="Arial" w:cs="Arial" w:hint="eastAsia"/>
          <w:color w:val="222222"/>
          <w:shd w:val="clear" w:color="auto" w:fill="FFFFFF"/>
        </w:rPr>
        <w:t>依据</w:t>
      </w:r>
      <w:r>
        <w:rPr>
          <w:rFonts w:hint="eastAsia"/>
        </w:rPr>
        <w:t>文物及陈列展览材料，撰写出集知识性、艺术性、趣味性于一体的讲解词，并报馆里评审通过。讲解词要遵循主题鲜明、脉络清晰、</w:t>
      </w:r>
      <w:proofErr w:type="gramStart"/>
      <w:r>
        <w:rPr>
          <w:rFonts w:hint="eastAsia"/>
        </w:rPr>
        <w:t>史物结合</w:t>
      </w:r>
      <w:proofErr w:type="gramEnd"/>
      <w:r>
        <w:rPr>
          <w:rFonts w:hint="eastAsia"/>
        </w:rPr>
        <w:t>、言之有据、对象明确、程度适宜、简明扼要、生动有趣的原则，把握所讲文物、陈列展览的历史价值、科学价值、文化（文物）价值、时代价值等。</w:t>
      </w:r>
    </w:p>
    <w:p w:rsidR="00F253D4" w:rsidRDefault="00F253D4" w:rsidP="00052FA1">
      <w:pPr>
        <w:pStyle w:val="afffffffff1"/>
      </w:pPr>
      <w:r>
        <w:rPr>
          <w:rFonts w:hint="eastAsia"/>
        </w:rPr>
        <w:t>在岗期间应统一着装，佩戴工作牌，妆</w:t>
      </w:r>
      <w:proofErr w:type="gramStart"/>
      <w:r>
        <w:rPr>
          <w:rFonts w:hint="eastAsia"/>
        </w:rPr>
        <w:t>容自然</w:t>
      </w:r>
      <w:proofErr w:type="gramEnd"/>
      <w:r>
        <w:rPr>
          <w:rFonts w:hint="eastAsia"/>
        </w:rPr>
        <w:t>得体。</w:t>
      </w:r>
    </w:p>
    <w:p w:rsidR="00F253D4" w:rsidRDefault="00F253D4" w:rsidP="00052FA1">
      <w:pPr>
        <w:pStyle w:val="afffffffff1"/>
      </w:pPr>
      <w:r>
        <w:rPr>
          <w:rFonts w:hint="eastAsia"/>
        </w:rPr>
        <w:t>除观众特殊要求外，须用普通话讲解，音量适度、语速适中，注意使用礼貌敬语。</w:t>
      </w:r>
    </w:p>
    <w:p w:rsidR="00F253D4" w:rsidRDefault="00F253D4" w:rsidP="00052FA1">
      <w:pPr>
        <w:pStyle w:val="afffffffff1"/>
      </w:pPr>
      <w:r>
        <w:rPr>
          <w:rFonts w:hint="eastAsia"/>
        </w:rPr>
        <w:t>正常情况下，应按照馆里确定的参观路线和参观内容进行讲解，不得擅自更改讲解路线，减少讲解内容，缩短讲解时间。若遇突发情况，可按应急预案适时调整讲解内容、讲解方式和讲解时间。</w:t>
      </w:r>
    </w:p>
    <w:p w:rsidR="00F253D4" w:rsidRDefault="00F253D4" w:rsidP="00052FA1">
      <w:pPr>
        <w:pStyle w:val="afffffffff1"/>
      </w:pPr>
      <w:r>
        <w:rPr>
          <w:rFonts w:hint="eastAsia"/>
        </w:rPr>
        <w:t>引领客人时，一般走在客人右前方1m—1.5m处，严禁将客人置于身后较远位置。</w:t>
      </w:r>
    </w:p>
    <w:p w:rsidR="00F253D4" w:rsidRDefault="00F253D4" w:rsidP="00052FA1">
      <w:pPr>
        <w:pStyle w:val="afffffffff1"/>
      </w:pPr>
      <w:r>
        <w:rPr>
          <w:rFonts w:hint="eastAsia"/>
        </w:rPr>
        <w:t>讲解时，要精神饱满，专心致志，时刻保持正确的行姿、站姿和手势。</w:t>
      </w:r>
    </w:p>
    <w:p w:rsidR="00F253D4" w:rsidRDefault="00F253D4" w:rsidP="00052FA1">
      <w:pPr>
        <w:pStyle w:val="afffffffff1"/>
      </w:pPr>
      <w:r>
        <w:rPr>
          <w:rFonts w:hint="eastAsia"/>
        </w:rPr>
        <w:t>讲解服务过程中，不做与讲解无关之事，如接打手机、吃零食、与人聊天等。</w:t>
      </w:r>
    </w:p>
    <w:p w:rsidR="00F253D4" w:rsidRDefault="00F253D4" w:rsidP="00052FA1">
      <w:pPr>
        <w:pStyle w:val="afffffffff1"/>
      </w:pPr>
      <w:r>
        <w:rPr>
          <w:rFonts w:hint="eastAsia"/>
        </w:rPr>
        <w:t>要尊重观众的风俗习惯和宗教信仰。</w:t>
      </w:r>
    </w:p>
    <w:p w:rsidR="00F253D4" w:rsidRDefault="00F253D4" w:rsidP="00052FA1">
      <w:pPr>
        <w:pStyle w:val="afffffffff1"/>
      </w:pPr>
      <w:r>
        <w:rPr>
          <w:rFonts w:hint="eastAsia"/>
        </w:rPr>
        <w:t>讲解服务过程中，要始终保持谦虚谨慎的态度，注重与观众的沟通和交流，认真回应观众的问题和异议，虚心听取观众的意见和建议，善于向观众学习。</w:t>
      </w:r>
    </w:p>
    <w:p w:rsidR="00F253D4" w:rsidRDefault="00F253D4" w:rsidP="00052FA1">
      <w:pPr>
        <w:pStyle w:val="afffffffff1"/>
      </w:pPr>
      <w:r>
        <w:rPr>
          <w:rFonts w:hint="eastAsia"/>
        </w:rPr>
        <w:t>要廉洁自律，不得私自讲解并收取讲解费，也不得以任何理由向观众索要小费或礼物。</w:t>
      </w:r>
    </w:p>
    <w:p w:rsidR="00F253D4" w:rsidRDefault="00F253D4" w:rsidP="00052FA1">
      <w:pPr>
        <w:pStyle w:val="afffffffff1"/>
      </w:pPr>
      <w:r>
        <w:rPr>
          <w:rFonts w:hint="eastAsia"/>
        </w:rPr>
        <w:t>讲解结束后，要及时总结经验和教训，对讲解服务过程中出现的新情况、新问题，要积极反映，并提出合理化建议。</w:t>
      </w:r>
    </w:p>
    <w:p w:rsidR="00F253D4" w:rsidRDefault="00F253D4" w:rsidP="00F253D4">
      <w:pPr>
        <w:ind w:firstLineChars="200" w:firstLine="420"/>
        <w:rPr>
          <w:rFonts w:ascii="宋体" w:hAnsi="宋体" w:hint="eastAsia"/>
        </w:rPr>
      </w:pPr>
    </w:p>
    <w:p w:rsidR="00F253D4" w:rsidRDefault="00F253D4" w:rsidP="00052FA1">
      <w:pPr>
        <w:pStyle w:val="affc"/>
        <w:spacing w:before="312" w:after="312"/>
      </w:pPr>
      <w:bookmarkStart w:id="171" w:name="_Toc179529680"/>
      <w:bookmarkStart w:id="172" w:name="_Toc179529728"/>
      <w:bookmarkStart w:id="173" w:name="_Toc179529748"/>
      <w:bookmarkStart w:id="174" w:name="_Toc179535684"/>
      <w:bookmarkStart w:id="175" w:name="_Toc179535731"/>
      <w:r>
        <w:rPr>
          <w:rFonts w:hint="eastAsia"/>
        </w:rPr>
        <w:lastRenderedPageBreak/>
        <w:t>讲解服务流程</w:t>
      </w:r>
      <w:bookmarkEnd w:id="171"/>
      <w:bookmarkEnd w:id="172"/>
      <w:bookmarkEnd w:id="173"/>
      <w:bookmarkEnd w:id="174"/>
      <w:bookmarkEnd w:id="175"/>
    </w:p>
    <w:p w:rsidR="00F253D4" w:rsidRDefault="00F253D4" w:rsidP="00052FA1">
      <w:pPr>
        <w:pStyle w:val="affd"/>
        <w:spacing w:before="156" w:after="156"/>
      </w:pPr>
      <w:bookmarkStart w:id="176" w:name="_Toc179529681"/>
      <w:bookmarkStart w:id="177" w:name="_Toc179529729"/>
      <w:bookmarkStart w:id="178" w:name="_Toc179535685"/>
      <w:r>
        <w:rPr>
          <w:rFonts w:hint="eastAsia"/>
        </w:rPr>
        <w:t>准备工作</w:t>
      </w:r>
      <w:bookmarkEnd w:id="176"/>
      <w:bookmarkEnd w:id="177"/>
      <w:bookmarkEnd w:id="178"/>
    </w:p>
    <w:p w:rsidR="00F253D4" w:rsidRDefault="00F253D4" w:rsidP="00052FA1">
      <w:pPr>
        <w:pStyle w:val="afffffffff1"/>
      </w:pPr>
      <w:r>
        <w:rPr>
          <w:rFonts w:hint="eastAsia"/>
        </w:rPr>
        <w:t>按照4.5.3要求，熟悉所讲文物、展览内容，完成讲解词的编撰和试讲。</w:t>
      </w:r>
    </w:p>
    <w:p w:rsidR="00F253D4" w:rsidRDefault="00F253D4" w:rsidP="00052FA1">
      <w:pPr>
        <w:pStyle w:val="afffffffff1"/>
      </w:pPr>
      <w:r>
        <w:rPr>
          <w:rFonts w:hint="eastAsia"/>
        </w:rPr>
        <w:t>按照4.5.4要求，完成着装、佩戴工作牌及仪容规范准备工作。</w:t>
      </w:r>
    </w:p>
    <w:p w:rsidR="00F253D4" w:rsidRDefault="00F253D4" w:rsidP="00052FA1">
      <w:pPr>
        <w:pStyle w:val="afffffffff1"/>
      </w:pPr>
      <w:r>
        <w:rPr>
          <w:rFonts w:hint="eastAsia"/>
        </w:rPr>
        <w:t>根据观众类型、数量、服务环境等因素，选择使用适当的讲解设备，并检查设备状态。</w:t>
      </w:r>
    </w:p>
    <w:p w:rsidR="00F253D4" w:rsidRDefault="00F253D4" w:rsidP="00052FA1">
      <w:pPr>
        <w:pStyle w:val="afffffffff1"/>
      </w:pPr>
      <w:r>
        <w:rPr>
          <w:rFonts w:hint="eastAsia"/>
        </w:rPr>
        <w:t>讲解员应提前10min到达讲解或约定的地点等候。</w:t>
      </w:r>
    </w:p>
    <w:p w:rsidR="00F253D4" w:rsidRDefault="00F253D4" w:rsidP="00052FA1">
      <w:pPr>
        <w:pStyle w:val="afffffffff1"/>
      </w:pPr>
      <w:r>
        <w:rPr>
          <w:rFonts w:hint="eastAsia"/>
        </w:rPr>
        <w:t>将随身携带的手机调至静音状态。</w:t>
      </w:r>
    </w:p>
    <w:p w:rsidR="00F253D4" w:rsidRDefault="00F253D4" w:rsidP="00052FA1">
      <w:pPr>
        <w:pStyle w:val="afffffffff1"/>
      </w:pPr>
      <w:r>
        <w:rPr>
          <w:rFonts w:hint="eastAsia"/>
        </w:rPr>
        <w:t>若使用自助讲解服务，应提前检查自助导</w:t>
      </w:r>
      <w:proofErr w:type="gramStart"/>
      <w:r>
        <w:rPr>
          <w:rFonts w:hint="eastAsia"/>
        </w:rPr>
        <w:t>览</w:t>
      </w:r>
      <w:proofErr w:type="gramEnd"/>
      <w:r>
        <w:rPr>
          <w:rFonts w:hint="eastAsia"/>
        </w:rPr>
        <w:t>设备，确保其能正常使用。</w:t>
      </w:r>
    </w:p>
    <w:p w:rsidR="00F253D4" w:rsidRDefault="00F253D4" w:rsidP="00052FA1">
      <w:pPr>
        <w:pStyle w:val="affd"/>
        <w:spacing w:before="156" w:after="156"/>
      </w:pPr>
      <w:bookmarkStart w:id="179" w:name="_Toc179529682"/>
      <w:bookmarkStart w:id="180" w:name="_Toc179529730"/>
      <w:bookmarkStart w:id="181" w:name="_Toc179535686"/>
      <w:r>
        <w:rPr>
          <w:rFonts w:hint="eastAsia"/>
        </w:rPr>
        <w:t>讲解服务</w:t>
      </w:r>
      <w:bookmarkEnd w:id="179"/>
      <w:bookmarkEnd w:id="180"/>
      <w:bookmarkEnd w:id="181"/>
      <w:r>
        <w:rPr>
          <w:rFonts w:hint="eastAsia"/>
        </w:rPr>
        <w:t xml:space="preserve"> </w:t>
      </w:r>
    </w:p>
    <w:p w:rsidR="00F253D4" w:rsidRDefault="00F253D4" w:rsidP="00052FA1">
      <w:pPr>
        <w:pStyle w:val="afffffffff1"/>
      </w:pPr>
      <w:r>
        <w:rPr>
          <w:rFonts w:hint="eastAsia"/>
        </w:rPr>
        <w:t>要按照4.5.5—4.5.12要求，规范讲解服务行为，圆满完成讲解服务任务。</w:t>
      </w:r>
    </w:p>
    <w:p w:rsidR="00F253D4" w:rsidRDefault="00F253D4" w:rsidP="00052FA1">
      <w:pPr>
        <w:pStyle w:val="afffffffff1"/>
      </w:pPr>
      <w:r>
        <w:rPr>
          <w:rFonts w:hint="eastAsia"/>
        </w:rPr>
        <w:t xml:space="preserve">讲解服务结束时，要诚恳征求观众对本次讲解服务的意见和建议，并表示感谢，热情与观众道别。 </w:t>
      </w:r>
    </w:p>
    <w:p w:rsidR="00F253D4" w:rsidRDefault="00F253D4" w:rsidP="00052FA1">
      <w:pPr>
        <w:pStyle w:val="afffffffff1"/>
      </w:pPr>
      <w:r>
        <w:rPr>
          <w:rFonts w:hint="eastAsia"/>
        </w:rPr>
        <w:t>做好讲解记录、总结、问题反映和处理工作。</w:t>
      </w:r>
    </w:p>
    <w:p w:rsidR="00F253D4" w:rsidRDefault="00F253D4" w:rsidP="00052FA1">
      <w:pPr>
        <w:pStyle w:val="affc"/>
        <w:spacing w:before="312" w:after="312"/>
      </w:pPr>
      <w:bookmarkStart w:id="182" w:name="_Toc179529683"/>
      <w:bookmarkStart w:id="183" w:name="_Toc179529731"/>
      <w:bookmarkStart w:id="184" w:name="_Toc179529749"/>
      <w:bookmarkStart w:id="185" w:name="_Toc179535687"/>
      <w:bookmarkStart w:id="186" w:name="_Toc179535732"/>
      <w:r>
        <w:rPr>
          <w:rFonts w:hint="eastAsia"/>
        </w:rPr>
        <w:t>讲解服务考核</w:t>
      </w:r>
      <w:bookmarkEnd w:id="182"/>
      <w:bookmarkEnd w:id="183"/>
      <w:bookmarkEnd w:id="184"/>
      <w:bookmarkEnd w:id="185"/>
      <w:bookmarkEnd w:id="186"/>
    </w:p>
    <w:p w:rsidR="00F253D4" w:rsidRDefault="00F253D4" w:rsidP="00052FA1">
      <w:pPr>
        <w:pStyle w:val="affd"/>
        <w:spacing w:before="156" w:after="156"/>
      </w:pPr>
      <w:bookmarkStart w:id="187" w:name="_Toc179529684"/>
      <w:bookmarkStart w:id="188" w:name="_Toc179529732"/>
      <w:bookmarkStart w:id="189" w:name="_Toc179535688"/>
      <w:r>
        <w:rPr>
          <w:rFonts w:hint="eastAsia"/>
        </w:rPr>
        <w:t>组建讲解服务考评领导小组，制定科学合理、切实可行的考核办法。</w:t>
      </w:r>
      <w:bookmarkEnd w:id="187"/>
      <w:bookmarkEnd w:id="188"/>
      <w:bookmarkEnd w:id="189"/>
    </w:p>
    <w:p w:rsidR="00F253D4" w:rsidRDefault="00F253D4" w:rsidP="00052FA1">
      <w:pPr>
        <w:pStyle w:val="affd"/>
        <w:spacing w:before="156" w:after="156"/>
      </w:pPr>
      <w:bookmarkStart w:id="190" w:name="_Toc179529685"/>
      <w:bookmarkStart w:id="191" w:name="_Toc179529733"/>
      <w:bookmarkStart w:id="192" w:name="_Toc179535689"/>
      <w:r>
        <w:rPr>
          <w:rFonts w:hint="eastAsia"/>
        </w:rPr>
        <w:t>考核小组由业务主管领导、相关部门负责人及副高级以上职称专家组成。</w:t>
      </w:r>
      <w:bookmarkEnd w:id="190"/>
      <w:bookmarkEnd w:id="191"/>
      <w:bookmarkEnd w:id="192"/>
    </w:p>
    <w:p w:rsidR="00F253D4" w:rsidRDefault="00F253D4" w:rsidP="00052FA1">
      <w:pPr>
        <w:pStyle w:val="affd"/>
        <w:spacing w:before="156" w:after="156"/>
      </w:pPr>
      <w:bookmarkStart w:id="193" w:name="_Toc179529686"/>
      <w:bookmarkStart w:id="194" w:name="_Toc179529734"/>
      <w:bookmarkStart w:id="195" w:name="_Toc179535690"/>
      <w:r>
        <w:rPr>
          <w:rFonts w:hint="eastAsia"/>
        </w:rPr>
        <w:t>考核内容</w:t>
      </w:r>
      <w:proofErr w:type="gramStart"/>
      <w:r>
        <w:rPr>
          <w:rFonts w:hint="eastAsia"/>
        </w:rPr>
        <w:t>宜包括</w:t>
      </w:r>
      <w:proofErr w:type="gramEnd"/>
      <w:r>
        <w:rPr>
          <w:rFonts w:hint="eastAsia"/>
        </w:rPr>
        <w:t>焦作特色文化掌握熟练程度、讲解词撰写质量、讲解水平、服务态度、观众评价等方面。</w:t>
      </w:r>
      <w:bookmarkEnd w:id="193"/>
      <w:bookmarkEnd w:id="194"/>
      <w:bookmarkEnd w:id="195"/>
    </w:p>
    <w:p w:rsidR="00F253D4" w:rsidRDefault="00F253D4" w:rsidP="00052FA1">
      <w:pPr>
        <w:pStyle w:val="affd"/>
        <w:spacing w:before="156" w:after="156"/>
      </w:pPr>
      <w:bookmarkStart w:id="196" w:name="_Toc179529687"/>
      <w:bookmarkStart w:id="197" w:name="_Toc179529735"/>
      <w:bookmarkStart w:id="198" w:name="_Toc179535691"/>
      <w:r>
        <w:rPr>
          <w:rFonts w:hint="eastAsia"/>
        </w:rPr>
        <w:t>考核结果一般划分为优秀、良好、合格、不合格四个等次。</w:t>
      </w:r>
      <w:bookmarkEnd w:id="196"/>
      <w:bookmarkEnd w:id="197"/>
      <w:bookmarkEnd w:id="198"/>
    </w:p>
    <w:p w:rsidR="00F253D4" w:rsidRDefault="00F253D4" w:rsidP="00F253D4">
      <w:pPr>
        <w:pStyle w:val="affd"/>
        <w:spacing w:before="156" w:after="156"/>
      </w:pPr>
      <w:bookmarkStart w:id="199" w:name="_Toc179529688"/>
      <w:bookmarkStart w:id="200" w:name="_Toc179529736"/>
      <w:bookmarkStart w:id="201" w:name="_Toc179535692"/>
      <w:proofErr w:type="gramStart"/>
      <w:r>
        <w:rPr>
          <w:rFonts w:hint="eastAsia"/>
        </w:rPr>
        <w:t>宜建立</w:t>
      </w:r>
      <w:proofErr w:type="gramEnd"/>
      <w:r>
        <w:rPr>
          <w:rFonts w:hint="eastAsia"/>
        </w:rPr>
        <w:t>配套激励机制，将考核等次作为年度评先、优秀的重要依据，与绩效工资、职称评定等实现联动。</w:t>
      </w:r>
      <w:bookmarkEnd w:id="199"/>
      <w:bookmarkEnd w:id="200"/>
      <w:bookmarkEnd w:id="201"/>
    </w:p>
    <w:p w:rsidR="00F253D4" w:rsidRDefault="00F253D4" w:rsidP="00F253D4">
      <w:pPr>
        <w:pStyle w:val="affc"/>
        <w:spacing w:before="312" w:after="312"/>
      </w:pPr>
      <w:bookmarkStart w:id="202" w:name="_Toc179529689"/>
      <w:bookmarkStart w:id="203" w:name="_Toc179529737"/>
      <w:bookmarkStart w:id="204" w:name="_Toc179529750"/>
      <w:bookmarkStart w:id="205" w:name="_Toc179535693"/>
      <w:bookmarkStart w:id="206" w:name="_Toc179535733"/>
      <w:r>
        <w:rPr>
          <w:rFonts w:hint="eastAsia"/>
        </w:rPr>
        <w:t>讲解服务质量管理与监督</w:t>
      </w:r>
      <w:bookmarkEnd w:id="202"/>
      <w:bookmarkEnd w:id="203"/>
      <w:bookmarkEnd w:id="204"/>
      <w:bookmarkEnd w:id="205"/>
      <w:bookmarkEnd w:id="206"/>
    </w:p>
    <w:p w:rsidR="00F253D4" w:rsidRDefault="00F253D4" w:rsidP="00F253D4">
      <w:pPr>
        <w:pStyle w:val="affd"/>
        <w:spacing w:before="156" w:after="156"/>
      </w:pPr>
      <w:bookmarkStart w:id="207" w:name="_Toc179529690"/>
      <w:bookmarkStart w:id="208" w:name="_Toc179529738"/>
      <w:bookmarkStart w:id="209" w:name="_Toc179535694"/>
      <w:proofErr w:type="gramStart"/>
      <w:r>
        <w:rPr>
          <w:rFonts w:hint="eastAsia"/>
        </w:rPr>
        <w:t>宜建立</w:t>
      </w:r>
      <w:proofErr w:type="gramEnd"/>
      <w:r>
        <w:rPr>
          <w:rFonts w:hint="eastAsia"/>
        </w:rPr>
        <w:t>讲解员讲解服务评价机制和讲解服务质量管理体系。</w:t>
      </w:r>
      <w:bookmarkEnd w:id="207"/>
      <w:bookmarkEnd w:id="208"/>
      <w:bookmarkEnd w:id="209"/>
    </w:p>
    <w:p w:rsidR="00F253D4" w:rsidRDefault="00F253D4" w:rsidP="00F253D4">
      <w:pPr>
        <w:pStyle w:val="affd"/>
        <w:spacing w:before="156" w:after="156"/>
      </w:pPr>
      <w:bookmarkStart w:id="210" w:name="_Toc179529691"/>
      <w:bookmarkStart w:id="211" w:name="_Toc179529739"/>
      <w:bookmarkStart w:id="212" w:name="_Toc179535695"/>
      <w:r>
        <w:rPr>
          <w:rFonts w:hint="eastAsia"/>
        </w:rPr>
        <w:t>评价内容可包括讲解服务工作流程、规章制度、讲解内容、讲解形式、讲解员仪容仪表等。</w:t>
      </w:r>
      <w:bookmarkEnd w:id="210"/>
      <w:bookmarkEnd w:id="211"/>
      <w:bookmarkEnd w:id="212"/>
    </w:p>
    <w:p w:rsidR="00F253D4" w:rsidRDefault="00F253D4" w:rsidP="00F253D4">
      <w:pPr>
        <w:pStyle w:val="affd"/>
        <w:spacing w:before="156" w:after="156"/>
      </w:pPr>
      <w:bookmarkStart w:id="213" w:name="_Toc179529692"/>
      <w:bookmarkStart w:id="214" w:name="_Toc179529740"/>
      <w:bookmarkStart w:id="215" w:name="_Toc179535696"/>
      <w:r>
        <w:rPr>
          <w:rFonts w:hint="eastAsia"/>
        </w:rPr>
        <w:t>评价方法可采取线上和线下相结合，利用观众留言、调查问卷、热线电话等方式，广泛征集观众意见和建议。</w:t>
      </w:r>
      <w:bookmarkEnd w:id="213"/>
      <w:bookmarkEnd w:id="214"/>
      <w:bookmarkEnd w:id="215"/>
    </w:p>
    <w:p w:rsidR="00F253D4" w:rsidRDefault="00F253D4" w:rsidP="00F253D4">
      <w:pPr>
        <w:pStyle w:val="affd"/>
        <w:spacing w:before="156" w:after="156"/>
      </w:pPr>
      <w:bookmarkStart w:id="216" w:name="_Toc179529693"/>
      <w:bookmarkStart w:id="217" w:name="_Toc179529741"/>
      <w:bookmarkStart w:id="218" w:name="_Toc179535697"/>
      <w:r>
        <w:rPr>
          <w:rFonts w:hint="eastAsia"/>
        </w:rPr>
        <w:t>建立讲解服务投诉机制，及时妥善地处理投诉。设置投诉意见箱，公开投诉电话和邮箱。</w:t>
      </w:r>
      <w:bookmarkEnd w:id="216"/>
      <w:bookmarkEnd w:id="217"/>
      <w:bookmarkEnd w:id="218"/>
    </w:p>
    <w:p w:rsidR="00CD561D" w:rsidRDefault="00F253D4" w:rsidP="003B734C">
      <w:pPr>
        <w:pStyle w:val="affd"/>
        <w:spacing w:before="156" w:after="156"/>
      </w:pPr>
      <w:bookmarkStart w:id="219" w:name="_Toc179529694"/>
      <w:bookmarkStart w:id="220" w:name="_Toc179529742"/>
      <w:bookmarkStart w:id="221" w:name="_Toc179535698"/>
      <w:r>
        <w:rPr>
          <w:rFonts w:hint="eastAsia"/>
        </w:rPr>
        <w:t>记录完整的投诉档案，包括投诉人姓名、联系方式、投诉时间、投诉内容、处理措施与结果、处理完毕时间、投诉人意见等</w:t>
      </w:r>
      <w:bookmarkEnd w:id="26"/>
      <w:bookmarkEnd w:id="219"/>
      <w:bookmarkEnd w:id="220"/>
      <w:bookmarkEnd w:id="221"/>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338B" w:rsidRDefault="002F338B" w:rsidP="00D86DB7">
      <w:r>
        <w:separator/>
      </w:r>
    </w:p>
    <w:p w:rsidR="002F338B" w:rsidRDefault="002F338B"/>
    <w:p w:rsidR="002F338B" w:rsidRDefault="002F338B"/>
  </w:endnote>
  <w:endnote w:type="continuationSeparator" w:id="0">
    <w:p w:rsidR="002F338B" w:rsidRDefault="002F338B" w:rsidP="00D86DB7">
      <w:r>
        <w:continuationSeparator/>
      </w:r>
    </w:p>
    <w:p w:rsidR="002F338B" w:rsidRDefault="002F338B"/>
    <w:p w:rsidR="002F338B" w:rsidRDefault="002F3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338B" w:rsidRDefault="002F338B" w:rsidP="00D86DB7">
      <w:r>
        <w:separator/>
      </w:r>
    </w:p>
  </w:footnote>
  <w:footnote w:type="continuationSeparator" w:id="0">
    <w:p w:rsidR="002F338B" w:rsidRDefault="002F338B" w:rsidP="00D86DB7">
      <w:r>
        <w:continuationSeparator/>
      </w:r>
    </w:p>
    <w:p w:rsidR="002F338B" w:rsidRDefault="002F338B"/>
    <w:p w:rsidR="002F338B" w:rsidRDefault="002F3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F5732">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950955">
      <w:rPr>
        <w:rFonts w:hint="eastAsia"/>
      </w:rPr>
      <w:t>DB 4108/T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EF2ACB8C"/>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F00B55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ZYdYauGm4PQPb1JHi/NhmQmT1kCOimTzHFNTOOTyMR0J+diCvZ9NgEIZ0anUtl+R6QMJiA4vvsGppoteoy3dg==" w:salt="USPpKqj0s+0SxABvmKQ49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3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FA1"/>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3D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F8C"/>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95D"/>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1AB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044"/>
    <w:rsid w:val="001F77C7"/>
    <w:rsid w:val="00200183"/>
    <w:rsid w:val="00200333"/>
    <w:rsid w:val="0020107D"/>
    <w:rsid w:val="00202AA4"/>
    <w:rsid w:val="002031F7"/>
    <w:rsid w:val="002040E6"/>
    <w:rsid w:val="0020527B"/>
    <w:rsid w:val="002054E8"/>
    <w:rsid w:val="00205F2C"/>
    <w:rsid w:val="00210B15"/>
    <w:rsid w:val="002142EA"/>
    <w:rsid w:val="002204BB"/>
    <w:rsid w:val="00221B79"/>
    <w:rsid w:val="00221C6B"/>
    <w:rsid w:val="002250EA"/>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38B"/>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34C"/>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7040"/>
    <w:rsid w:val="004905E4"/>
    <w:rsid w:val="00490A89"/>
    <w:rsid w:val="00490AB4"/>
    <w:rsid w:val="00492F02"/>
    <w:rsid w:val="004939AE"/>
    <w:rsid w:val="004A12DF"/>
    <w:rsid w:val="004A17E6"/>
    <w:rsid w:val="004A1BA8"/>
    <w:rsid w:val="004A2ACB"/>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FC7"/>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ABE"/>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14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133"/>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30E"/>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00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BFA"/>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98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402"/>
    <w:rsid w:val="009429D5"/>
    <w:rsid w:val="00942BF1"/>
    <w:rsid w:val="00945180"/>
    <w:rsid w:val="00945428"/>
    <w:rsid w:val="0094607B"/>
    <w:rsid w:val="009473A5"/>
    <w:rsid w:val="00950955"/>
    <w:rsid w:val="0095356A"/>
    <w:rsid w:val="00953604"/>
    <w:rsid w:val="0095496B"/>
    <w:rsid w:val="009610DC"/>
    <w:rsid w:val="00961490"/>
    <w:rsid w:val="0096381A"/>
    <w:rsid w:val="009654A0"/>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5063"/>
    <w:rsid w:val="009F720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8AE"/>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CAE"/>
    <w:rsid w:val="00AC5DF4"/>
    <w:rsid w:val="00AD0AEF"/>
    <w:rsid w:val="00AD11B7"/>
    <w:rsid w:val="00AD1A94"/>
    <w:rsid w:val="00AD1C05"/>
    <w:rsid w:val="00AD4126"/>
    <w:rsid w:val="00AD421C"/>
    <w:rsid w:val="00AD44FA"/>
    <w:rsid w:val="00AE070A"/>
    <w:rsid w:val="00AE101C"/>
    <w:rsid w:val="00AE37E5"/>
    <w:rsid w:val="00AE5EB4"/>
    <w:rsid w:val="00AE5EEE"/>
    <w:rsid w:val="00AF0C18"/>
    <w:rsid w:val="00AF47C5"/>
    <w:rsid w:val="00AF5398"/>
    <w:rsid w:val="00B049AF"/>
    <w:rsid w:val="00B07242"/>
    <w:rsid w:val="00B10534"/>
    <w:rsid w:val="00B113DB"/>
    <w:rsid w:val="00B11D8A"/>
    <w:rsid w:val="00B12697"/>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B6591"/>
    <w:rsid w:val="00BC1A4E"/>
    <w:rsid w:val="00BC4790"/>
    <w:rsid w:val="00BC5DC7"/>
    <w:rsid w:val="00BC6B8B"/>
    <w:rsid w:val="00BC73D8"/>
    <w:rsid w:val="00BD52D7"/>
    <w:rsid w:val="00BD5AD2"/>
    <w:rsid w:val="00BE22F3"/>
    <w:rsid w:val="00BE474F"/>
    <w:rsid w:val="00BE5B52"/>
    <w:rsid w:val="00BE7B8D"/>
    <w:rsid w:val="00BF0993"/>
    <w:rsid w:val="00BF10A9"/>
    <w:rsid w:val="00BF1703"/>
    <w:rsid w:val="00BF231C"/>
    <w:rsid w:val="00BF51E5"/>
    <w:rsid w:val="00BF74A6"/>
    <w:rsid w:val="00C013AD"/>
    <w:rsid w:val="00C03B4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54"/>
    <w:rsid w:val="00C4162D"/>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26F"/>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1F27"/>
    <w:rsid w:val="00EF3235"/>
    <w:rsid w:val="00EF7E72"/>
    <w:rsid w:val="00F06D37"/>
    <w:rsid w:val="00F07B9D"/>
    <w:rsid w:val="00F11586"/>
    <w:rsid w:val="00F1183B"/>
    <w:rsid w:val="00F11C9F"/>
    <w:rsid w:val="00F12263"/>
    <w:rsid w:val="00F1409D"/>
    <w:rsid w:val="00F14214"/>
    <w:rsid w:val="00F157A9"/>
    <w:rsid w:val="00F253D4"/>
    <w:rsid w:val="00F25BB6"/>
    <w:rsid w:val="00F26B7E"/>
    <w:rsid w:val="00F27A3B"/>
    <w:rsid w:val="00F33817"/>
    <w:rsid w:val="00F420D5"/>
    <w:rsid w:val="00F451EA"/>
    <w:rsid w:val="00F45447"/>
    <w:rsid w:val="00F456C6"/>
    <w:rsid w:val="00F4577B"/>
    <w:rsid w:val="00F46496"/>
    <w:rsid w:val="00F474D0"/>
    <w:rsid w:val="00F50179"/>
    <w:rsid w:val="00F515EE"/>
    <w:rsid w:val="00F52071"/>
    <w:rsid w:val="00F5393C"/>
    <w:rsid w:val="00F56511"/>
    <w:rsid w:val="00F6194E"/>
    <w:rsid w:val="00F623AC"/>
    <w:rsid w:val="00F6412A"/>
    <w:rsid w:val="00F65893"/>
    <w:rsid w:val="00F66A4A"/>
    <w:rsid w:val="00F71E22"/>
    <w:rsid w:val="00F72142"/>
    <w:rsid w:val="00F72AE7"/>
    <w:rsid w:val="00F81141"/>
    <w:rsid w:val="00F81D89"/>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FF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732"/>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7A998C-516B-4B9F-A7BE-845D7F09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baike.so.com/doc/198893-21026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4E6BB2EEAE4CCDB988A4EB8A2E5BF1"/>
        <w:category>
          <w:name w:val="常规"/>
          <w:gallery w:val="placeholder"/>
        </w:category>
        <w:types>
          <w:type w:val="bbPlcHdr"/>
        </w:types>
        <w:behaviors>
          <w:behavior w:val="content"/>
        </w:behaviors>
        <w:guid w:val="{D507F6C1-07C0-4711-BD95-6B45720E0922}"/>
      </w:docPartPr>
      <w:docPartBody>
        <w:p w:rsidR="004E6651" w:rsidRDefault="00000000">
          <w:pPr>
            <w:pStyle w:val="D34E6BB2EEAE4CCDB988A4EB8A2E5BF1"/>
            <w:rPr>
              <w:rFonts w:hint="eastAsia"/>
            </w:rPr>
          </w:pPr>
          <w:r w:rsidRPr="00751A05">
            <w:rPr>
              <w:rStyle w:val="a3"/>
              <w:rFonts w:hint="eastAsia"/>
            </w:rPr>
            <w:t>单击或点击此处输入文字。</w:t>
          </w:r>
        </w:p>
      </w:docPartBody>
    </w:docPart>
    <w:docPart>
      <w:docPartPr>
        <w:name w:val="BDE8E472EB084E07B6117CBE93AE7023"/>
        <w:category>
          <w:name w:val="常规"/>
          <w:gallery w:val="placeholder"/>
        </w:category>
        <w:types>
          <w:type w:val="bbPlcHdr"/>
        </w:types>
        <w:behaviors>
          <w:behavior w:val="content"/>
        </w:behaviors>
        <w:guid w:val="{82206601-7390-4ACD-A88C-E34DB78B8CBD}"/>
      </w:docPartPr>
      <w:docPartBody>
        <w:p w:rsidR="004E6651" w:rsidRDefault="00000000">
          <w:pPr>
            <w:pStyle w:val="BDE8E472EB084E07B6117CBE93AE7023"/>
            <w:rPr>
              <w:rFonts w:hint="eastAsia"/>
            </w:rPr>
          </w:pPr>
          <w:r w:rsidRPr="00FB6243">
            <w:rPr>
              <w:rStyle w:val="a3"/>
              <w:rFonts w:hint="eastAsia"/>
            </w:rPr>
            <w:t>选择一项。</w:t>
          </w:r>
        </w:p>
      </w:docPartBody>
    </w:docPart>
    <w:docPart>
      <w:docPartPr>
        <w:name w:val="ABC6D95063D544E4BCA9BCC71133A1FD"/>
        <w:category>
          <w:name w:val="常规"/>
          <w:gallery w:val="placeholder"/>
        </w:category>
        <w:types>
          <w:type w:val="bbPlcHdr"/>
        </w:types>
        <w:behaviors>
          <w:behavior w:val="content"/>
        </w:behaviors>
        <w:guid w:val="{C127C21F-6850-4A8C-8FB9-9D47952CAE1C}"/>
      </w:docPartPr>
      <w:docPartBody>
        <w:p w:rsidR="004E6651" w:rsidRDefault="00000000">
          <w:pPr>
            <w:pStyle w:val="ABC6D95063D544E4BCA9BCC71133A1F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B3"/>
    <w:rsid w:val="001A1AB3"/>
    <w:rsid w:val="002F66B3"/>
    <w:rsid w:val="00335BD2"/>
    <w:rsid w:val="003A6214"/>
    <w:rsid w:val="004A2ACB"/>
    <w:rsid w:val="004E6651"/>
    <w:rsid w:val="007350C5"/>
    <w:rsid w:val="007E3009"/>
    <w:rsid w:val="009473A5"/>
    <w:rsid w:val="00955A71"/>
    <w:rsid w:val="009F5063"/>
    <w:rsid w:val="00A978AE"/>
    <w:rsid w:val="00CF4F7A"/>
    <w:rsid w:val="00F7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34E6BB2EEAE4CCDB988A4EB8A2E5BF1">
    <w:name w:val="D34E6BB2EEAE4CCDB988A4EB8A2E5BF1"/>
    <w:pPr>
      <w:widowControl w:val="0"/>
      <w:jc w:val="both"/>
    </w:pPr>
  </w:style>
  <w:style w:type="paragraph" w:customStyle="1" w:styleId="BDE8E472EB084E07B6117CBE93AE7023">
    <w:name w:val="BDE8E472EB084E07B6117CBE93AE7023"/>
    <w:pPr>
      <w:widowControl w:val="0"/>
      <w:jc w:val="both"/>
    </w:pPr>
  </w:style>
  <w:style w:type="paragraph" w:customStyle="1" w:styleId="ABC6D95063D544E4BCA9BCC71133A1FD">
    <w:name w:val="ABC6D95063D544E4BCA9BCC71133A1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47</TotalTime>
  <Pages>7</Pages>
  <Words>690</Words>
  <Characters>3935</Characters>
  <Application>Microsoft Office Word</Application>
  <DocSecurity>0</DocSecurity>
  <Lines>32</Lines>
  <Paragraphs>9</Paragraphs>
  <ScaleCrop>false</ScaleCrop>
  <Company>PCMI</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22</cp:revision>
  <cp:lastPrinted>2020-08-30T10:00:00Z</cp:lastPrinted>
  <dcterms:created xsi:type="dcterms:W3CDTF">2024-10-11T02:05:00Z</dcterms:created>
  <dcterms:modified xsi:type="dcterms:W3CDTF">2024-10-11T08:08:00Z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