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val="0"/>
          <w:bCs w:val="0"/>
          <w:color w:val="000000"/>
          <w:sz w:val="32"/>
          <w:szCs w:val="32"/>
        </w:rPr>
      </w:pPr>
      <w:r>
        <w:rPr>
          <w:rFonts w:hint="eastAsia" w:ascii="方正小标宋简体" w:hAnsi="方正小标宋简体" w:eastAsia="方正小标宋简体" w:cs="方正小标宋简体"/>
          <w:b w:val="0"/>
          <w:bCs w:val="0"/>
          <w:color w:val="000000"/>
          <w:sz w:val="32"/>
          <w:szCs w:val="32"/>
          <w:lang w:val="en-US" w:eastAsia="zh-CN"/>
        </w:rPr>
        <w:t>暖手宝</w:t>
      </w:r>
      <w:r>
        <w:rPr>
          <w:rFonts w:hint="eastAsia" w:ascii="方正小标宋简体" w:hAnsi="方正小标宋简体" w:eastAsia="方正小标宋简体" w:cs="方正小标宋简体"/>
          <w:b w:val="0"/>
          <w:bCs w:val="0"/>
          <w:color w:val="000000"/>
          <w:sz w:val="32"/>
          <w:szCs w:val="32"/>
        </w:rPr>
        <w:t>产品质量</w:t>
      </w:r>
      <w:r>
        <w:rPr>
          <w:rFonts w:hint="eastAsia" w:ascii="方正小标宋简体" w:hAnsi="方正小标宋简体" w:eastAsia="方正小标宋简体" w:cs="方正小标宋简体"/>
          <w:b w:val="0"/>
          <w:bCs w:val="0"/>
          <w:color w:val="000000"/>
          <w:sz w:val="32"/>
          <w:szCs w:val="32"/>
          <w:lang w:eastAsia="zh-CN"/>
        </w:rPr>
        <w:t>焦作市</w:t>
      </w:r>
      <w:r>
        <w:rPr>
          <w:rFonts w:hint="eastAsia" w:ascii="方正小标宋简体" w:hAnsi="方正小标宋简体" w:eastAsia="方正小标宋简体" w:cs="方正小标宋简体"/>
          <w:b w:val="0"/>
          <w:bCs w:val="0"/>
          <w:color w:val="000000"/>
          <w:sz w:val="32"/>
          <w:szCs w:val="32"/>
        </w:rPr>
        <w:t>监督抽查实施细则</w:t>
      </w:r>
    </w:p>
    <w:p>
      <w:pPr>
        <w:pStyle w:val="4"/>
        <w:rPr>
          <w:rFonts w:hint="eastAsia"/>
          <w:sz w:val="21"/>
          <w:szCs w:val="21"/>
        </w:rPr>
      </w:pP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每批次产品抽取样品</w:t>
      </w:r>
      <w:r>
        <w:rPr>
          <w:rFonts w:hint="eastAsia" w:ascii="宋体" w:hAnsi="宋体" w:cs="宋体"/>
          <w:color w:val="000000"/>
          <w:sz w:val="21"/>
          <w:szCs w:val="21"/>
          <w:lang w:val="en-US" w:eastAsia="zh-CN"/>
        </w:rPr>
        <w:t>2</w:t>
      </w:r>
      <w:r>
        <w:rPr>
          <w:rFonts w:hint="eastAsia" w:ascii="宋体" w:hAnsi="宋体" w:eastAsia="宋体" w:cs="宋体"/>
          <w:color w:val="000000"/>
          <w:sz w:val="21"/>
          <w:szCs w:val="21"/>
          <w:lang w:val="en-US" w:eastAsia="zh-CN"/>
        </w:rPr>
        <w:t>个，其中</w:t>
      </w:r>
      <w:r>
        <w:rPr>
          <w:rFonts w:hint="eastAsia" w:ascii="宋体" w:hAnsi="宋体" w:cs="宋体"/>
          <w:color w:val="000000"/>
          <w:sz w:val="21"/>
          <w:szCs w:val="21"/>
          <w:lang w:val="en-US" w:eastAsia="zh-CN"/>
        </w:rPr>
        <w:t>1</w:t>
      </w:r>
      <w:r>
        <w:rPr>
          <w:rFonts w:hint="eastAsia" w:ascii="宋体" w:hAnsi="宋体" w:eastAsia="宋体" w:cs="宋体"/>
          <w:color w:val="000000"/>
          <w:sz w:val="21"/>
          <w:szCs w:val="21"/>
          <w:lang w:val="en-US" w:eastAsia="zh-CN"/>
        </w:rPr>
        <w:t>个作为检验样品，</w:t>
      </w:r>
      <w:r>
        <w:rPr>
          <w:rFonts w:hint="eastAsia" w:ascii="宋体" w:hAnsi="宋体" w:cs="宋体"/>
          <w:color w:val="000000"/>
          <w:sz w:val="21"/>
          <w:szCs w:val="21"/>
          <w:lang w:val="en-US" w:eastAsia="zh-CN"/>
        </w:rPr>
        <w:t>1</w:t>
      </w:r>
      <w:r>
        <w:rPr>
          <w:rFonts w:hint="eastAsia" w:ascii="宋体" w:hAnsi="宋体" w:eastAsia="宋体" w:cs="宋体"/>
          <w:color w:val="000000"/>
          <w:sz w:val="21"/>
          <w:szCs w:val="21"/>
          <w:lang w:val="en-US" w:eastAsia="zh-CN"/>
        </w:rPr>
        <w:t>个作为备用样品。</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2 检验依据</w:t>
      </w:r>
    </w:p>
    <w:p>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 xml:space="preserve">表1 </w:t>
      </w:r>
      <w:r>
        <w:rPr>
          <w:rFonts w:hint="eastAsia" w:ascii="宋体" w:hAnsi="宋体" w:cs="宋体"/>
          <w:color w:val="000000"/>
          <w:sz w:val="21"/>
          <w:szCs w:val="21"/>
          <w:lang w:val="en-US" w:eastAsia="zh-CN"/>
        </w:rPr>
        <w:t>暖手宝检验</w:t>
      </w:r>
      <w:r>
        <w:rPr>
          <w:rFonts w:hint="eastAsia" w:ascii="宋体" w:hAnsi="宋体" w:eastAsia="宋体" w:cs="宋体"/>
          <w:color w:val="000000"/>
          <w:sz w:val="21"/>
          <w:szCs w:val="21"/>
          <w:highlight w:val="none"/>
          <w:lang w:val="en-US" w:eastAsia="zh-CN"/>
        </w:rPr>
        <w:t>项目</w:t>
      </w:r>
    </w:p>
    <w:tbl>
      <w:tblPr>
        <w:tblStyle w:val="9"/>
        <w:tblW w:w="45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5"/>
        <w:gridCol w:w="3667"/>
        <w:gridCol w:w="4237"/>
        <w:gridCol w:w="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007"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2321" w:type="pct"/>
            <w:gridSpan w:val="2"/>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w:t>
            </w:r>
          </w:p>
        </w:tc>
        <w:tc>
          <w:tcPr>
            <w:tcW w:w="2007"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标志和说明</w:t>
            </w:r>
          </w:p>
        </w:tc>
        <w:tc>
          <w:tcPr>
            <w:tcW w:w="4237"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w:t>
            </w:r>
          </w:p>
        </w:tc>
        <w:tc>
          <w:tcPr>
            <w:tcW w:w="2007"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对触及带电部件的防护</w:t>
            </w:r>
          </w:p>
        </w:tc>
        <w:tc>
          <w:tcPr>
            <w:tcW w:w="4237"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w:t>
            </w:r>
          </w:p>
        </w:tc>
        <w:tc>
          <w:tcPr>
            <w:tcW w:w="2007"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输入功率</w:t>
            </w:r>
          </w:p>
        </w:tc>
        <w:tc>
          <w:tcPr>
            <w:tcW w:w="4237"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1225"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w:t>
            </w:r>
          </w:p>
        </w:tc>
        <w:tc>
          <w:tcPr>
            <w:tcW w:w="2007"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电流</w:t>
            </w:r>
          </w:p>
        </w:tc>
        <w:tc>
          <w:tcPr>
            <w:tcW w:w="4237"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1225"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5</w:t>
            </w:r>
          </w:p>
        </w:tc>
        <w:tc>
          <w:tcPr>
            <w:tcW w:w="2007"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内部布线</w:t>
            </w:r>
          </w:p>
        </w:tc>
        <w:tc>
          <w:tcPr>
            <w:tcW w:w="4237"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1225"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2007"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电源连接和外部软线</w:t>
            </w:r>
          </w:p>
        </w:tc>
        <w:tc>
          <w:tcPr>
            <w:tcW w:w="4237"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1225" w:type="dxa"/>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p>
        </w:tc>
        <w:tc>
          <w:tcPr>
            <w:tcW w:w="2007"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工作温度下的泄漏电流</w:t>
            </w:r>
          </w:p>
        </w:tc>
        <w:tc>
          <w:tcPr>
            <w:tcW w:w="2319"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pct"/>
          <w:trHeight w:val="590" w:hRule="atLeast"/>
          <w:jc w:val="center"/>
        </w:trPr>
        <w:tc>
          <w:tcPr>
            <w:tcW w:w="671"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8</w:t>
            </w:r>
          </w:p>
        </w:tc>
        <w:tc>
          <w:tcPr>
            <w:tcW w:w="2007"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耐热</w:t>
            </w:r>
          </w:p>
        </w:tc>
        <w:tc>
          <w:tcPr>
            <w:tcW w:w="2319"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4706.1-2005</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注：</w:t>
      </w:r>
      <w:r>
        <w:rPr>
          <w:rFonts w:hint="eastAsia" w:ascii="宋体" w:hAnsi="宋体" w:eastAsia="宋体" w:cs="宋体"/>
          <w:color w:val="000000"/>
          <w:sz w:val="21"/>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 判定规则</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3.1依据标准</w:t>
      </w:r>
      <w:bookmarkStart w:id="0" w:name="_GoBack"/>
      <w:bookmarkEnd w:id="0"/>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4706.99-2009</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家用和类似用途电器的安全 储热式电热暖手器的特殊要求</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GB 4706.1-2005</w:t>
      </w:r>
      <w:r>
        <w:rPr>
          <w:rFonts w:hint="eastAsia" w:ascii="宋体" w:hAnsi="宋体" w:cs="宋体"/>
          <w:color w:val="000000"/>
          <w:sz w:val="21"/>
          <w:szCs w:val="21"/>
          <w:lang w:val="en-US" w:eastAsia="zh-CN"/>
        </w:rPr>
        <w:t xml:space="preserve">  </w:t>
      </w:r>
      <w:r>
        <w:rPr>
          <w:rFonts w:hint="eastAsia" w:ascii="宋体" w:hAnsi="宋体" w:eastAsia="宋体" w:cs="宋体"/>
          <w:color w:val="000000"/>
          <w:sz w:val="21"/>
          <w:szCs w:val="21"/>
          <w:lang w:val="en-US" w:eastAsia="zh-CN"/>
        </w:rPr>
        <w:t>家用和类似用途电器的安全 第1部分：通用要求</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相关的法律、行政法规、部门规章、规范性文件</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现行有效的企业标准、团体标准、地方标准及产品明示质量要求</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3.2判定原则</w:t>
      </w:r>
    </w:p>
    <w:p>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sz w:val="21"/>
          <w:szCs w:val="21"/>
        </w:rPr>
      </w:pPr>
      <w:r>
        <w:rPr>
          <w:rFonts w:hint="eastAsia" w:ascii="宋体" w:hAnsi="宋体" w:eastAsia="宋体" w:cs="宋体"/>
          <w:color w:val="000000"/>
          <w:sz w:val="21"/>
          <w:szCs w:val="21"/>
        </w:rPr>
        <w:t>若被检产品明示的质量要求缺少本细则中检验项目依据的推荐性标准要求时，该项目不参与判定。</w:t>
      </w:r>
    </w:p>
    <w:sectPr>
      <w:footerReference r:id="rId3"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国标宋体">
    <w:panose1 w:val="02000500000000000000"/>
    <w:charset w:val="86"/>
    <w:family w:val="auto"/>
    <w:pitch w:val="default"/>
    <w:sig w:usb0="00000001" w:usb1="28000000" w:usb2="00000000"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Y2Q1NDljZjRkOTAwNzFlYjY2YmJmNGYwNjEyYmIifQ=="/>
  </w:docVars>
  <w:rsids>
    <w:rsidRoot w:val="22C337A6"/>
    <w:rsid w:val="06754ABC"/>
    <w:rsid w:val="07C07DED"/>
    <w:rsid w:val="1AB77710"/>
    <w:rsid w:val="1C4A63E6"/>
    <w:rsid w:val="1D453084"/>
    <w:rsid w:val="1E722574"/>
    <w:rsid w:val="20A80303"/>
    <w:rsid w:val="22C337A6"/>
    <w:rsid w:val="28176E61"/>
    <w:rsid w:val="292F39A1"/>
    <w:rsid w:val="368B283F"/>
    <w:rsid w:val="3AFD7B69"/>
    <w:rsid w:val="3B272471"/>
    <w:rsid w:val="3BF75194"/>
    <w:rsid w:val="3DF051B2"/>
    <w:rsid w:val="405B1B49"/>
    <w:rsid w:val="64451C8F"/>
    <w:rsid w:val="64BC527A"/>
    <w:rsid w:val="6B996E4A"/>
    <w:rsid w:val="6CA00C3D"/>
    <w:rsid w:val="6F761AC8"/>
    <w:rsid w:val="76DA1DC9"/>
    <w:rsid w:val="77FD156E"/>
    <w:rsid w:val="7B4A5B77"/>
    <w:rsid w:val="7C6C3BB0"/>
    <w:rsid w:val="7F3FA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宋体" w:hAnsi="宋体"/>
      <w:kern w:val="0"/>
      <w:sz w:val="20"/>
      <w:szCs w:val="24"/>
    </w:rPr>
  </w:style>
  <w:style w:type="paragraph" w:styleId="3">
    <w:name w:val="Body Text Indent"/>
    <w:basedOn w:val="1"/>
    <w:next w:val="4"/>
    <w:qFormat/>
    <w:uiPriority w:val="99"/>
    <w:pPr>
      <w:spacing w:after="120"/>
      <w:ind w:left="420" w:leftChars="200"/>
    </w:pPr>
    <w:rPr>
      <w:kern w:val="0"/>
      <w:sz w:val="20"/>
    </w:rPr>
  </w:style>
  <w:style w:type="paragraph" w:styleId="4">
    <w:name w:val="Body Text First Indent 2"/>
    <w:basedOn w:val="3"/>
    <w:next w:val="5"/>
    <w:qFormat/>
    <w:uiPriority w:val="99"/>
    <w:pPr>
      <w:ind w:firstLine="420" w:firstLineChars="200"/>
    </w:pPr>
    <w:rPr>
      <w:szCs w:val="24"/>
    </w:rPr>
  </w:style>
  <w:style w:type="paragraph" w:styleId="5">
    <w:name w:val="Body Text First Indent"/>
    <w:basedOn w:val="2"/>
    <w:next w:val="4"/>
    <w:qFormat/>
    <w:uiPriority w:val="99"/>
    <w:pPr>
      <w:ind w:firstLine="420" w:firstLineChars="1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customStyle="1" w:styleId="11">
    <w:name w:val="列出段落1"/>
    <w:basedOn w:val="1"/>
    <w:qFormat/>
    <w:uiPriority w:val="34"/>
    <w:pPr>
      <w:ind w:firstLine="420" w:firstLineChars="200"/>
    </w:pPr>
    <w:rPr>
      <w:rFonts w:ascii="Calibri" w:hAnsi="Calibri"/>
      <w:szCs w:val="22"/>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730</Words>
  <Characters>834</Characters>
  <Lines>0</Lines>
  <Paragraphs>0</Paragraphs>
  <TotalTime>0</TotalTime>
  <ScaleCrop>false</ScaleCrop>
  <LinksUpToDate>false</LinksUpToDate>
  <CharactersWithSpaces>853</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2023-10-13T16:13:00Z</dcterms:created>
  <dc:creator>山在那里</dc:creator>
  <cp:lastModifiedBy>scj</cp:lastModifiedBy>
  <dcterms:modified xsi:type="dcterms:W3CDTF">2024-08-19T21:36:37Z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11DFA0E521C540BF882E9825BDE0825C_11</vt:lpwstr>
  </property>
</Properties>
</file>