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蓄电池</w:t>
      </w:r>
      <w:r>
        <w:rPr>
          <w:rFonts w:hint="eastAsia" w:ascii="宋体" w:hAnsi="宋体" w:eastAsia="宋体" w:cs="宋体"/>
          <w:b/>
          <w:bCs/>
          <w:color w:val="000000"/>
          <w:sz w:val="32"/>
          <w:szCs w:val="32"/>
          <w:highlight w:val="none"/>
        </w:rPr>
        <w:t>产品质量</w:t>
      </w:r>
      <w:r>
        <w:rPr>
          <w:rFonts w:hint="eastAsia" w:ascii="宋体" w:hAnsi="宋体" w:cs="宋体"/>
          <w:b/>
          <w:bCs/>
          <w:color w:val="000000"/>
          <w:sz w:val="32"/>
          <w:szCs w:val="32"/>
          <w:highlight w:val="none"/>
          <w:lang w:eastAsia="zh-CN"/>
        </w:rPr>
        <w:t>焦作市</w:t>
      </w:r>
      <w:r>
        <w:rPr>
          <w:rFonts w:hint="eastAsia" w:ascii="宋体" w:hAnsi="宋体" w:eastAsia="宋体" w:cs="宋体"/>
          <w:b/>
          <w:bCs/>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1"/>
          <w:szCs w:val="21"/>
          <w:highlight w:val="none"/>
        </w:rPr>
      </w:pPr>
      <w:bookmarkStart w:id="0" w:name="_GoBack"/>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2个完整包装</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1个完整包装</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1个完整包装</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电动助力车用阀控式铅酸蓄电池</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外观</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GB/T 22199.1-2017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极性</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GB/T 22199.1-2017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标志</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GB/T 22199.1-2017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尺寸</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GB/T 22199.1-2017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4805" w:type="dxa"/>
            <w:shd w:val="clear" w:color="auto" w:fill="auto"/>
            <w:vAlign w:val="center"/>
          </w:tcPr>
          <w:p>
            <w:pPr>
              <w:jc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蓄电池结构</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GB/T 22199.1-2017</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电动道路车辆用铅酸蓄电池</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外观</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32620.1-2016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尺寸</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32620.1-2016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i w:val="0"/>
                <w:color w:val="000000"/>
                <w:kern w:val="0"/>
                <w:sz w:val="21"/>
                <w:szCs w:val="21"/>
                <w:highlight w:val="none"/>
                <w:u w:val="none"/>
                <w:lang w:val="en-US" w:eastAsia="zh-CN" w:bidi="ar"/>
              </w:rPr>
              <w:t>端子</w:t>
            </w:r>
            <w:r>
              <w:rPr>
                <w:rFonts w:hint="eastAsia" w:ascii="宋体" w:hAnsi="宋体" w:eastAsia="宋体" w:cs="宋体"/>
                <w:i w:val="0"/>
                <w:color w:val="000000"/>
                <w:kern w:val="0"/>
                <w:sz w:val="21"/>
                <w:szCs w:val="21"/>
                <w:highlight w:val="none"/>
                <w:u w:val="none"/>
                <w:lang w:val="en-US" w:eastAsia="zh-CN" w:bidi="ar"/>
              </w:rPr>
              <w:t>极性</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32620.1-2016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质量</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32620.1-2016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标志</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sz w:val="21"/>
                <w:szCs w:val="21"/>
              </w:rPr>
              <w:t>GB/T 32620.1-2016</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起动用铅酸蓄电池</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4805" w:type="dxa"/>
            <w:shd w:val="clear" w:color="auto" w:fill="auto"/>
            <w:vAlign w:val="center"/>
          </w:tcPr>
          <w:p>
            <w:pPr>
              <w:jc w:val="center"/>
              <w:rPr>
                <w:rFonts w:hint="default" w:ascii="宋体" w:hAnsi="宋体" w:eastAsia="宋体" w:cs="宋体"/>
                <w:kern w:val="2"/>
                <w:sz w:val="21"/>
                <w:szCs w:val="21"/>
                <w:highlight w:val="none"/>
                <w:lang w:val="en-US" w:eastAsia="zh-CN" w:bidi="ar-SA"/>
              </w:rPr>
            </w:pPr>
            <w:r>
              <w:rPr>
                <w:rFonts w:hint="eastAsia" w:ascii="宋体" w:hAnsi="宋体" w:cs="宋体"/>
                <w:i w:val="0"/>
                <w:color w:val="000000"/>
                <w:kern w:val="0"/>
                <w:sz w:val="21"/>
                <w:szCs w:val="21"/>
                <w:highlight w:val="none"/>
                <w:u w:val="none"/>
                <w:lang w:val="en-US" w:eastAsia="zh-CN" w:bidi="ar"/>
              </w:rPr>
              <w:t>最大外形尺寸</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i w:val="0"/>
                <w:color w:val="000000"/>
                <w:kern w:val="0"/>
                <w:sz w:val="21"/>
                <w:szCs w:val="21"/>
                <w:highlight w:val="none"/>
                <w:u w:val="none"/>
                <w:lang w:val="en-US" w:eastAsia="zh-CN" w:bidi="ar"/>
              </w:rPr>
              <w:t>端子</w:t>
            </w:r>
            <w:r>
              <w:rPr>
                <w:rFonts w:hint="eastAsia" w:ascii="宋体" w:hAnsi="宋体" w:eastAsia="宋体" w:cs="宋体"/>
                <w:i w:val="0"/>
                <w:color w:val="000000"/>
                <w:kern w:val="0"/>
                <w:sz w:val="21"/>
                <w:szCs w:val="21"/>
                <w:highlight w:val="none"/>
                <w:u w:val="none"/>
                <w:lang w:val="en-US" w:eastAsia="zh-CN" w:bidi="ar"/>
              </w:rPr>
              <w:t>极性</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4805" w:type="dxa"/>
            <w:shd w:val="clear" w:color="auto" w:fill="auto"/>
            <w:vAlign w:val="center"/>
          </w:tcPr>
          <w:p>
            <w:pPr>
              <w:jc w:val="center"/>
              <w:rPr>
                <w:rFonts w:hint="default" w:ascii="宋体" w:hAnsi="宋体" w:eastAsia="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极性标识尺寸</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4805" w:type="dxa"/>
            <w:shd w:val="clear" w:color="auto" w:fill="auto"/>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i w:val="0"/>
                <w:color w:val="000000"/>
                <w:kern w:val="0"/>
                <w:sz w:val="21"/>
                <w:szCs w:val="21"/>
                <w:highlight w:val="none"/>
                <w:u w:val="none"/>
                <w:lang w:val="en-US" w:eastAsia="zh-CN" w:bidi="ar"/>
              </w:rPr>
              <w:t>标志</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rPr>
              <w:t>GB/T 5008.1-2013</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22199.1-2017</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电动助力车用阀控式铅酸蓄电池 第1部分：技术条件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32620.1-2016</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电动道路车辆用铅酸蓄电池</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第1部分：技术条件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5008.1-2013</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起动用铅酸蓄电池 第1部分：技术条件和试验方法</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highlight w:val="none"/>
        </w:rPr>
      </w:pPr>
    </w:p>
    <w:bookmarkEnd w:id="0"/>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5FC2062"/>
    <w:rsid w:val="0ABF7EE6"/>
    <w:rsid w:val="0CA43CE5"/>
    <w:rsid w:val="0E032C8D"/>
    <w:rsid w:val="0E810D52"/>
    <w:rsid w:val="14FE4DDE"/>
    <w:rsid w:val="16A3500D"/>
    <w:rsid w:val="16D637EF"/>
    <w:rsid w:val="17874F94"/>
    <w:rsid w:val="1A670100"/>
    <w:rsid w:val="1B73636E"/>
    <w:rsid w:val="1CD85C95"/>
    <w:rsid w:val="1CF33ECD"/>
    <w:rsid w:val="1D1B406E"/>
    <w:rsid w:val="1F7B6EFD"/>
    <w:rsid w:val="241910E8"/>
    <w:rsid w:val="283F2992"/>
    <w:rsid w:val="2D643517"/>
    <w:rsid w:val="2EB87681"/>
    <w:rsid w:val="330630C5"/>
    <w:rsid w:val="354B712F"/>
    <w:rsid w:val="3BC01C7E"/>
    <w:rsid w:val="41A80241"/>
    <w:rsid w:val="477E06E5"/>
    <w:rsid w:val="4BCA0873"/>
    <w:rsid w:val="4D8B108D"/>
    <w:rsid w:val="5314122E"/>
    <w:rsid w:val="55414ED3"/>
    <w:rsid w:val="5BE157B4"/>
    <w:rsid w:val="5EA615D3"/>
    <w:rsid w:val="5ECA5E2A"/>
    <w:rsid w:val="5FF54104"/>
    <w:rsid w:val="60A260A9"/>
    <w:rsid w:val="617D28A5"/>
    <w:rsid w:val="645070A6"/>
    <w:rsid w:val="665F48FF"/>
    <w:rsid w:val="67582C8C"/>
    <w:rsid w:val="677248BA"/>
    <w:rsid w:val="68310C4D"/>
    <w:rsid w:val="6C096262"/>
    <w:rsid w:val="6F16157F"/>
    <w:rsid w:val="71994AA6"/>
    <w:rsid w:val="736A4AB0"/>
    <w:rsid w:val="74323151"/>
    <w:rsid w:val="74AE7C10"/>
    <w:rsid w:val="77E24DBD"/>
    <w:rsid w:val="7C0B28F5"/>
    <w:rsid w:val="7F6BB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633</Words>
  <Characters>646</Characters>
  <Lines>0</Lines>
  <Paragraphs>0</Paragraphs>
  <TotalTime>0</TotalTime>
  <ScaleCrop>false</ScaleCrop>
  <LinksUpToDate>false</LinksUpToDate>
  <CharactersWithSpaces>652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D4E716014AD14A61BB8628CC77E3FB33_13</vt:lpwstr>
  </property>
</Properties>
</file>