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方正小标宋简体" w:hAnsi="方正小标宋简体" w:eastAsia="方正小标宋简体" w:cs="方正小标宋简体"/>
          <w:b w:val="0"/>
          <w:bCs w:val="0"/>
          <w:color w:val="000000"/>
          <w:sz w:val="32"/>
          <w:szCs w:val="32"/>
          <w:highlight w:val="none"/>
        </w:rPr>
      </w:pPr>
      <w:r>
        <w:rPr>
          <w:rFonts w:hint="eastAsia" w:ascii="方正小标宋简体" w:hAnsi="方正小标宋简体" w:eastAsia="方正小标宋简体" w:cs="方正小标宋简体"/>
          <w:b w:val="0"/>
          <w:bCs w:val="0"/>
          <w:color w:val="000000"/>
          <w:sz w:val="32"/>
          <w:szCs w:val="32"/>
          <w:highlight w:val="none"/>
          <w:lang w:val="en-US" w:eastAsia="zh-CN"/>
        </w:rPr>
        <w:t>非医用口罩</w:t>
      </w:r>
      <w:r>
        <w:rPr>
          <w:rFonts w:hint="eastAsia" w:ascii="方正小标宋简体" w:hAnsi="方正小标宋简体" w:eastAsia="方正小标宋简体" w:cs="方正小标宋简体"/>
          <w:b w:val="0"/>
          <w:bCs w:val="0"/>
          <w:color w:val="000000"/>
          <w:sz w:val="32"/>
          <w:szCs w:val="32"/>
          <w:highlight w:val="none"/>
        </w:rPr>
        <w:t>产品质量</w:t>
      </w:r>
      <w:r>
        <w:rPr>
          <w:rFonts w:hint="eastAsia" w:ascii="方正小标宋简体" w:hAnsi="方正小标宋简体" w:eastAsia="方正小标宋简体" w:cs="方正小标宋简体"/>
          <w:b w:val="0"/>
          <w:bCs w:val="0"/>
          <w:color w:val="000000"/>
          <w:sz w:val="32"/>
          <w:szCs w:val="32"/>
          <w:highlight w:val="none"/>
          <w:lang w:eastAsia="zh-CN"/>
        </w:rPr>
        <w:t>焦作市</w:t>
      </w:r>
      <w:r>
        <w:rPr>
          <w:rFonts w:hint="eastAsia" w:ascii="方正小标宋简体" w:hAnsi="方正小标宋简体" w:eastAsia="方正小标宋简体" w:cs="方正小标宋简体"/>
          <w:b w:val="0"/>
          <w:bCs w:val="0"/>
          <w:color w:val="000000"/>
          <w:sz w:val="32"/>
          <w:szCs w:val="32"/>
          <w:highlight w:val="none"/>
        </w:rPr>
        <w:t>监督抽查实施细则</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bookmarkStart w:id="0" w:name="_GoBack"/>
      <w:r>
        <w:rPr>
          <w:rFonts w:hint="eastAsia" w:ascii="宋体" w:hAnsi="宋体" w:eastAsia="宋体" w:cs="宋体"/>
          <w:b/>
          <w:bCs/>
          <w:color w:val="000000"/>
          <w:sz w:val="21"/>
          <w:szCs w:val="21"/>
          <w:highlight w:val="none"/>
        </w:rPr>
        <w:t>1 抽样方法</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b w:val="0"/>
          <w:bCs w:val="0"/>
          <w:color w:val="auto"/>
          <w:sz w:val="21"/>
          <w:szCs w:val="21"/>
          <w:highlight w:val="none"/>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以随机抽样的方式</w:t>
      </w:r>
      <w:r>
        <w:rPr>
          <w:rFonts w:hint="eastAsia" w:ascii="宋体" w:hAnsi="宋体" w:eastAsia="宋体" w:cs="宋体"/>
          <w:color w:val="000000"/>
          <w:sz w:val="21"/>
          <w:szCs w:val="21"/>
          <w:highlight w:val="none"/>
          <w:lang w:eastAsia="zh-CN"/>
        </w:rPr>
        <w:t>抽取检验样品和备用样品</w:t>
      </w:r>
      <w:r>
        <w:rPr>
          <w:rFonts w:hint="eastAsia" w:ascii="宋体" w:hAnsi="宋体" w:eastAsia="宋体" w:cs="宋体"/>
          <w:color w:val="000000"/>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val="0"/>
          <w:bCs w:val="0"/>
          <w:sz w:val="21"/>
          <w:szCs w:val="21"/>
          <w:lang w:val="en-US" w:eastAsia="zh-CN"/>
        </w:rPr>
        <w:t>每批次产品抽取样品</w:t>
      </w:r>
      <w:r>
        <w:rPr>
          <w:rFonts w:hint="eastAsia" w:ascii="宋体" w:hAnsi="宋体" w:cs="宋体"/>
          <w:b w:val="0"/>
          <w:bCs w:val="0"/>
          <w:sz w:val="21"/>
          <w:szCs w:val="21"/>
          <w:lang w:val="en-US" w:eastAsia="zh-CN"/>
        </w:rPr>
        <w:t>80个（</w:t>
      </w:r>
      <w:r>
        <w:rPr>
          <w:rFonts w:hint="eastAsia" w:ascii="宋体" w:hAnsi="宋体" w:cs="宋体"/>
          <w:b w:val="0"/>
          <w:bCs w:val="0"/>
          <w:color w:val="000000"/>
          <w:kern w:val="0"/>
          <w:sz w:val="21"/>
          <w:szCs w:val="21"/>
          <w:highlight w:val="none"/>
          <w:lang w:val="en-US" w:eastAsia="zh-CN"/>
        </w:rPr>
        <w:t>不少于6个独立包装）</w:t>
      </w:r>
      <w:r>
        <w:rPr>
          <w:rFonts w:hint="eastAsia" w:ascii="宋体" w:hAnsi="宋体" w:eastAsia="宋体" w:cs="宋体"/>
          <w:b w:val="0"/>
          <w:bCs w:val="0"/>
          <w:sz w:val="21"/>
          <w:szCs w:val="21"/>
          <w:lang w:val="en-US" w:eastAsia="zh-CN"/>
        </w:rPr>
        <w:t>，其中</w:t>
      </w:r>
      <w:r>
        <w:rPr>
          <w:rFonts w:hint="eastAsia" w:ascii="宋体" w:hAnsi="宋体" w:cs="宋体"/>
          <w:b w:val="0"/>
          <w:bCs w:val="0"/>
          <w:sz w:val="21"/>
          <w:szCs w:val="21"/>
          <w:lang w:val="en-US" w:eastAsia="zh-CN"/>
        </w:rPr>
        <w:t>40个（不少于3个独立包装）</w:t>
      </w:r>
      <w:r>
        <w:rPr>
          <w:rFonts w:hint="eastAsia" w:ascii="宋体" w:hAnsi="宋体" w:eastAsia="宋体" w:cs="宋体"/>
          <w:b w:val="0"/>
          <w:bCs w:val="0"/>
          <w:sz w:val="21"/>
          <w:szCs w:val="21"/>
          <w:lang w:val="en-US" w:eastAsia="zh-CN"/>
        </w:rPr>
        <w:t>作为检验样品，</w:t>
      </w:r>
      <w:r>
        <w:rPr>
          <w:rFonts w:hint="eastAsia" w:ascii="宋体" w:hAnsi="宋体" w:cs="宋体"/>
          <w:b w:val="0"/>
          <w:bCs w:val="0"/>
          <w:sz w:val="21"/>
          <w:szCs w:val="21"/>
          <w:lang w:val="en-US" w:eastAsia="zh-CN"/>
        </w:rPr>
        <w:t>40个（不少于3个独立包装）</w:t>
      </w:r>
      <w:r>
        <w:rPr>
          <w:rFonts w:hint="eastAsia" w:ascii="宋体" w:hAnsi="宋体" w:eastAsia="宋体" w:cs="宋体"/>
          <w:b w:val="0"/>
          <w:bCs w:val="0"/>
          <w:sz w:val="21"/>
          <w:szCs w:val="21"/>
          <w:lang w:val="en-US" w:eastAsia="zh-CN"/>
        </w:rPr>
        <w:t>作为备用样品。</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2</w:t>
      </w:r>
      <w:r>
        <w:rPr>
          <w:rFonts w:hint="eastAsia" w:ascii="宋体" w:hAnsi="宋体" w:eastAsia="宋体" w:cs="宋体"/>
          <w:b/>
          <w:bCs/>
          <w:color w:val="000000"/>
          <w:sz w:val="21"/>
          <w:szCs w:val="21"/>
          <w:highlight w:val="none"/>
        </w:rPr>
        <w:t xml:space="preserve"> 检验依据</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jc w:val="center"/>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表</w:t>
      </w:r>
      <w:r>
        <w:rPr>
          <w:rFonts w:hint="eastAsia" w:ascii="宋体" w:hAnsi="宋体" w:cs="宋体"/>
          <w:color w:val="000000"/>
          <w:sz w:val="21"/>
          <w:szCs w:val="21"/>
          <w:highlight w:val="none"/>
          <w:lang w:val="en-US" w:eastAsia="zh-CN"/>
        </w:rPr>
        <w:t>1</w:t>
      </w:r>
      <w:r>
        <w:rPr>
          <w:rFonts w:hint="eastAsia" w:ascii="宋体" w:hAnsi="宋体" w:eastAsia="宋体" w:cs="宋体"/>
          <w:color w:val="000000"/>
          <w:sz w:val="21"/>
          <w:szCs w:val="21"/>
          <w:highlight w:val="none"/>
          <w:lang w:val="en-US" w:eastAsia="zh-CN"/>
        </w:rPr>
        <w:t xml:space="preserve"> </w:t>
      </w:r>
      <w:r>
        <w:rPr>
          <w:rFonts w:hint="eastAsia" w:ascii="宋体" w:hAnsi="宋体" w:cs="宋体"/>
          <w:color w:val="000000"/>
          <w:sz w:val="21"/>
          <w:szCs w:val="21"/>
          <w:highlight w:val="none"/>
          <w:lang w:val="en-US" w:eastAsia="zh-CN"/>
        </w:rPr>
        <w:t>非医用口罩</w:t>
      </w:r>
      <w:r>
        <w:rPr>
          <w:rFonts w:hint="eastAsia" w:ascii="宋体" w:hAnsi="宋体" w:cs="宋体"/>
          <w:color w:val="000000"/>
          <w:sz w:val="21"/>
          <w:szCs w:val="21"/>
          <w:highlight w:val="none"/>
          <w:shd w:val="clear"/>
          <w:lang w:val="en-US" w:eastAsia="zh-CN"/>
        </w:rPr>
        <w:t>检验</w:t>
      </w:r>
      <w:r>
        <w:rPr>
          <w:rFonts w:hint="eastAsia" w:ascii="宋体" w:hAnsi="宋体" w:eastAsia="宋体" w:cs="宋体"/>
          <w:color w:val="000000"/>
          <w:sz w:val="21"/>
          <w:szCs w:val="21"/>
          <w:highlight w:val="none"/>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805" w:type="dxa"/>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甲醛含量</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2912.1-2009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4805" w:type="dxa"/>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口罩带及口罩带与口罩体连接处断裂强力</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32610-2016</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b w:val="0"/>
                <w:bCs w:val="0"/>
                <w:color w:val="000000"/>
                <w:sz w:val="21"/>
                <w:szCs w:val="21"/>
                <w:highlight w:val="none"/>
              </w:rPr>
              <w:t>GB/T 38880-2020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4805" w:type="dxa"/>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大肠菌群</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4805" w:type="dxa"/>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绿脓杆菌</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805" w:type="dxa"/>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金黄色葡萄球菌</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0" w:type="auto"/>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溶血性链球菌</w:t>
            </w:r>
          </w:p>
        </w:tc>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0" w:type="auto"/>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真菌菌落总数</w:t>
            </w:r>
          </w:p>
        </w:tc>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0" w:type="auto"/>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细菌菌落总数</w:t>
            </w:r>
          </w:p>
        </w:tc>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15979-2002</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注：</w:t>
      </w:r>
      <w:r>
        <w:rPr>
          <w:rFonts w:hint="eastAsia" w:ascii="宋体" w:hAnsi="宋体" w:eastAsia="宋体" w:cs="宋体"/>
          <w:color w:val="000000"/>
          <w:sz w:val="21"/>
          <w:szCs w:val="21"/>
          <w:highlight w:val="none"/>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3</w:t>
      </w:r>
      <w:r>
        <w:rPr>
          <w:rFonts w:hint="eastAsia" w:ascii="宋体" w:hAnsi="宋体" w:eastAsia="宋体" w:cs="宋体"/>
          <w:b/>
          <w:bCs/>
          <w:color w:val="000000"/>
          <w:sz w:val="21"/>
          <w:szCs w:val="21"/>
          <w:highlight w:val="none"/>
        </w:rPr>
        <w:t xml:space="preserve"> 判定规则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3</w:t>
      </w:r>
      <w:r>
        <w:rPr>
          <w:rFonts w:hint="eastAsia" w:ascii="宋体" w:hAnsi="宋体" w:eastAsia="宋体" w:cs="宋体"/>
          <w:b/>
          <w:bCs/>
          <w:color w:val="000000"/>
          <w:sz w:val="21"/>
          <w:szCs w:val="21"/>
          <w:highlight w:val="none"/>
        </w:rPr>
        <w:t>.1依据标准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GB/T 32610-2016</w:t>
      </w:r>
      <w:r>
        <w:rPr>
          <w:rFonts w:hint="eastAsia" w:ascii="宋体" w:hAnsi="宋体" w:cs="宋体"/>
          <w:b w:val="0"/>
          <w:bCs w:val="0"/>
          <w:color w:val="000000"/>
          <w:sz w:val="21"/>
          <w:szCs w:val="21"/>
          <w:highlight w:val="none"/>
          <w:lang w:val="en-US" w:eastAsia="zh-CN"/>
        </w:rPr>
        <w:t xml:space="preserve">  </w:t>
      </w:r>
      <w:r>
        <w:rPr>
          <w:rFonts w:hint="eastAsia" w:ascii="宋体" w:hAnsi="宋体" w:eastAsia="宋体" w:cs="宋体"/>
          <w:b w:val="0"/>
          <w:bCs w:val="0"/>
          <w:color w:val="000000"/>
          <w:sz w:val="21"/>
          <w:szCs w:val="21"/>
          <w:highlight w:val="none"/>
        </w:rPr>
        <w:t>日常防护型口罩技术规范</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GB/T 38880-2020</w:t>
      </w:r>
      <w:r>
        <w:rPr>
          <w:rFonts w:hint="eastAsia" w:ascii="宋体" w:hAnsi="宋体" w:cs="宋体"/>
          <w:b w:val="0"/>
          <w:bCs w:val="0"/>
          <w:color w:val="000000"/>
          <w:sz w:val="21"/>
          <w:szCs w:val="21"/>
          <w:highlight w:val="none"/>
          <w:lang w:val="en-US" w:eastAsia="zh-CN"/>
        </w:rPr>
        <w:t xml:space="preserve">  </w:t>
      </w:r>
      <w:r>
        <w:rPr>
          <w:rFonts w:hint="eastAsia" w:ascii="宋体" w:hAnsi="宋体" w:eastAsia="宋体" w:cs="宋体"/>
          <w:b w:val="0"/>
          <w:bCs w:val="0"/>
          <w:color w:val="000000"/>
          <w:sz w:val="21"/>
          <w:szCs w:val="21"/>
          <w:highlight w:val="none"/>
        </w:rPr>
        <w:t>儿童口罩技术规范</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b w:val="0"/>
          <w:bCs w:val="0"/>
          <w:color w:val="000000"/>
          <w:sz w:val="21"/>
          <w:szCs w:val="21"/>
          <w:highlight w:val="none"/>
        </w:rPr>
        <w:t>相关的法律、行政法规、部门规章、规范性文件</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现行有效的企业标准、团体标准、地方标准及产品明示质量要求</w:t>
      </w:r>
      <w:r>
        <w:rPr>
          <w:rFonts w:hint="eastAsia" w:ascii="宋体" w:hAnsi="宋体" w:eastAsia="宋体" w:cs="宋体"/>
          <w:color w:val="000000"/>
          <w:sz w:val="21"/>
          <w:szCs w:val="21"/>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3.2判定原则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若被检产品明示的质量要求缺少本细则中检验项目依据的推荐性标准要求时，该项目不参与判定。</w:t>
      </w:r>
    </w:p>
    <w:bookmarkEnd w:id="0"/>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8"/>
          <w:szCs w:val="28"/>
          <w:highlight w:val="none"/>
        </w:rPr>
      </w:pP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5F"/>
    <w:family w:val="auto"/>
    <w:pitch w:val="default"/>
    <w:sig w:usb0="00000000" w:usb1="00000000" w:usb2="00000009" w:usb3="00000000" w:csb0="400001FF" w:csb1="FFFF0000"/>
  </w:font>
  <w:font w:name="宋体">
    <w:altName w:val="方正书宋_GBK"/>
    <w:panose1 w:val="02010600030101010101"/>
    <w:charset w:val="88"/>
    <w:family w:val="modern"/>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end"/>
    </w:r>
  </w:p>
  <w:p>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5NDk3ODYyMzU5OTQwNTAzODFlMWRjOGEwNTgzMDEifQ=="/>
  </w:docVars>
  <w:rsids>
    <w:rsidRoot w:val="7C0B28F5"/>
    <w:rsid w:val="020F0233"/>
    <w:rsid w:val="05FC2062"/>
    <w:rsid w:val="0A0C438A"/>
    <w:rsid w:val="0ABF7EE6"/>
    <w:rsid w:val="0CA43CE5"/>
    <w:rsid w:val="0E032C8D"/>
    <w:rsid w:val="0E810D52"/>
    <w:rsid w:val="102D4933"/>
    <w:rsid w:val="14FE4DDE"/>
    <w:rsid w:val="16A3500D"/>
    <w:rsid w:val="16D637EF"/>
    <w:rsid w:val="17874F94"/>
    <w:rsid w:val="1A052ACF"/>
    <w:rsid w:val="1A670100"/>
    <w:rsid w:val="1B73636E"/>
    <w:rsid w:val="1CD85C95"/>
    <w:rsid w:val="1CF33ECD"/>
    <w:rsid w:val="1D1B406E"/>
    <w:rsid w:val="1F7B6EFD"/>
    <w:rsid w:val="209D4D0F"/>
    <w:rsid w:val="241910E8"/>
    <w:rsid w:val="283F2992"/>
    <w:rsid w:val="2D643517"/>
    <w:rsid w:val="2EB87681"/>
    <w:rsid w:val="330630C5"/>
    <w:rsid w:val="354B712F"/>
    <w:rsid w:val="3BC01C7E"/>
    <w:rsid w:val="3BF227E9"/>
    <w:rsid w:val="3DF95F8D"/>
    <w:rsid w:val="3E0B2D77"/>
    <w:rsid w:val="41A80241"/>
    <w:rsid w:val="44F404AD"/>
    <w:rsid w:val="477E06E5"/>
    <w:rsid w:val="4BCA0873"/>
    <w:rsid w:val="4D8B108D"/>
    <w:rsid w:val="4EFE7D13"/>
    <w:rsid w:val="5314122E"/>
    <w:rsid w:val="55414ED3"/>
    <w:rsid w:val="5BE157B4"/>
    <w:rsid w:val="5EA615D3"/>
    <w:rsid w:val="5ECA5E2A"/>
    <w:rsid w:val="5FF54104"/>
    <w:rsid w:val="60A260A9"/>
    <w:rsid w:val="617D28A5"/>
    <w:rsid w:val="645070A6"/>
    <w:rsid w:val="665F48FF"/>
    <w:rsid w:val="66B44747"/>
    <w:rsid w:val="67582C8C"/>
    <w:rsid w:val="677248BA"/>
    <w:rsid w:val="678E6299"/>
    <w:rsid w:val="68310C4D"/>
    <w:rsid w:val="693914AD"/>
    <w:rsid w:val="6A906E5D"/>
    <w:rsid w:val="6B911869"/>
    <w:rsid w:val="6C096262"/>
    <w:rsid w:val="6F16157F"/>
    <w:rsid w:val="71994AA6"/>
    <w:rsid w:val="71A43E00"/>
    <w:rsid w:val="736A4AB0"/>
    <w:rsid w:val="74323151"/>
    <w:rsid w:val="74AE7C10"/>
    <w:rsid w:val="76384B84"/>
    <w:rsid w:val="77E24DBD"/>
    <w:rsid w:val="7C0B28F5"/>
    <w:rsid w:val="EF1BBD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paragraph" w:customStyle="1" w:styleId="9">
    <w:name w:val="样式 样式 左侧:  2 字符 + 左侧:  0.85 厘米 首行缩进:  2 字符1"/>
    <w:basedOn w:val="1"/>
    <w:qFormat/>
    <w:uiPriority w:val="0"/>
    <w:pPr>
      <w:ind w:left="482" w:firstLine="200" w:firstLineChars="200"/>
    </w:pPr>
    <w:rPr>
      <w:rFonts w:cs="宋体"/>
      <w:szCs w:val="20"/>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758</Words>
  <Characters>886</Characters>
  <Lines>0</Lines>
  <Paragraphs>0</Paragraphs>
  <TotalTime>0</TotalTime>
  <ScaleCrop>false</ScaleCrop>
  <LinksUpToDate>false</LinksUpToDate>
  <CharactersWithSpaces>905</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2023-02-15T14:17:00Z</dcterms:created>
  <dc:creator>山在那里</dc:creator>
  <cp:lastModifiedBy>scj</cp:lastModifiedBy>
  <dcterms:modified xsi:type="dcterms:W3CDTF">2024-08-19T21:43:25Z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8DCDD1A7182F43AEBD98B98181A9AEC7_13</vt:lpwstr>
  </property>
</Properties>
</file>