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hint="eastAsia" w:ascii="仿宋_GB2312" w:eastAsia="仿宋_GB2312"/>
          <w:kern w:val="0"/>
          <w:sz w:val="32"/>
          <w:szCs w:val="32"/>
        </w:rPr>
      </w:pPr>
      <w:r>
        <w:rPr>
          <w:rFonts w:hint="eastAsia" w:ascii="仿宋_GB2312" w:eastAsia="仿宋_GB2312"/>
          <w:kern w:val="0"/>
          <w:sz w:val="32"/>
          <w:szCs w:val="32"/>
        </w:rPr>
        <w:t>附件3</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焦作市地方标准</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《起重机械维保单位服务规范》编制说明</w:t>
      </w:r>
    </w:p>
    <w:p>
      <w:pPr>
        <w:snapToGrid w:val="0"/>
        <w:spacing w:line="360" w:lineRule="auto"/>
        <w:ind w:firstLine="627" w:firstLineChars="196"/>
        <w:rPr>
          <w:rFonts w:hint="eastAsia" w:eastAsia="黑体"/>
          <w:kern w:val="0"/>
          <w:sz w:val="32"/>
          <w:szCs w:val="32"/>
        </w:rPr>
      </w:pPr>
      <w:r>
        <w:rPr>
          <w:rFonts w:hint="eastAsia" w:eastAsia="黑体"/>
          <w:kern w:val="0"/>
          <w:sz w:val="32"/>
          <w:szCs w:val="32"/>
        </w:rPr>
        <w:t>一、主要编制内容：</w:t>
      </w:r>
    </w:p>
    <w:p>
      <w:pPr>
        <w:snapToGrid w:val="0"/>
        <w:spacing w:line="360" w:lineRule="auto"/>
        <w:ind w:firstLine="425" w:firstLineChars="133"/>
        <w:rPr>
          <w:rFonts w:hint="eastAsia" w:ascii="仿宋_GB2312" w:eastAsia="仿宋_GB2312"/>
          <w:kern w:val="0"/>
          <w:sz w:val="28"/>
          <w:szCs w:val="28"/>
        </w:rPr>
      </w:pPr>
      <w:r>
        <w:rPr>
          <w:rFonts w:hint="eastAsia" w:ascii="楷体" w:hAnsi="楷体" w:eastAsia="楷体"/>
          <w:sz w:val="32"/>
          <w:szCs w:val="32"/>
        </w:rPr>
        <w:t>（一）编制的目的和意义</w:t>
      </w:r>
      <w:r>
        <w:rPr>
          <w:rFonts w:hint="eastAsia" w:ascii="仿宋_GB2312" w:eastAsia="仿宋_GB2312"/>
          <w:kern w:val="0"/>
          <w:sz w:val="28"/>
          <w:szCs w:val="28"/>
        </w:rPr>
        <w:t xml:space="preserve"> </w:t>
      </w:r>
    </w:p>
    <w:p>
      <w:pPr>
        <w:snapToGrid w:val="0"/>
        <w:spacing w:line="360" w:lineRule="auto"/>
        <w:ind w:firstLine="425" w:firstLineChars="133"/>
        <w:rPr>
          <w:rFonts w:hint="eastAsia" w:ascii="仿宋_GB2312" w:eastAsia="仿宋_GB2312"/>
          <w:kern w:val="0"/>
          <w:sz w:val="32"/>
          <w:szCs w:val="28"/>
        </w:rPr>
      </w:pPr>
      <w:r>
        <w:rPr>
          <w:rFonts w:hint="eastAsia" w:ascii="仿宋_GB2312" w:eastAsia="仿宋_GB2312"/>
          <w:kern w:val="0"/>
          <w:sz w:val="32"/>
          <w:szCs w:val="28"/>
        </w:rPr>
        <w:t>根据焦作市市场监督管理局统计数据显示，截止2023年底，我市</w:t>
      </w:r>
      <w:r>
        <w:rPr>
          <w:rFonts w:hint="eastAsia" w:ascii="仿宋_GB2312" w:eastAsia="仿宋_GB2312"/>
          <w:kern w:val="0"/>
          <w:sz w:val="32"/>
          <w:szCs w:val="28"/>
          <w:lang w:val="en-US" w:eastAsia="zh-CN"/>
        </w:rPr>
        <w:t>起重机械</w:t>
      </w:r>
      <w:r>
        <w:rPr>
          <w:rFonts w:hint="eastAsia" w:ascii="仿宋_GB2312" w:eastAsia="仿宋_GB2312"/>
          <w:kern w:val="0"/>
          <w:sz w:val="32"/>
          <w:szCs w:val="28"/>
        </w:rPr>
        <w:t>保有量</w:t>
      </w:r>
      <w:r>
        <w:rPr>
          <w:rFonts w:hint="eastAsia" w:ascii="仿宋_GB2312" w:eastAsia="仿宋_GB2312"/>
          <w:kern w:val="0"/>
          <w:sz w:val="32"/>
          <w:szCs w:val="28"/>
          <w:lang w:val="en-US" w:eastAsia="zh-CN"/>
        </w:rPr>
        <w:t>9</w:t>
      </w:r>
      <w:r>
        <w:rPr>
          <w:rFonts w:hint="eastAsia" w:ascii="仿宋_GB2312" w:eastAsia="仿宋_GB2312"/>
          <w:kern w:val="0"/>
          <w:sz w:val="32"/>
          <w:szCs w:val="28"/>
        </w:rPr>
        <w:t>000余台，数量在全市八大类特种设备的数量中位居第</w:t>
      </w:r>
      <w:r>
        <w:rPr>
          <w:rFonts w:hint="eastAsia" w:ascii="仿宋_GB2312" w:eastAsia="仿宋_GB2312"/>
          <w:kern w:val="0"/>
          <w:sz w:val="32"/>
          <w:szCs w:val="28"/>
          <w:lang w:val="en-US" w:eastAsia="zh-CN"/>
        </w:rPr>
        <w:t>2</w:t>
      </w:r>
      <w:r>
        <w:rPr>
          <w:rFonts w:hint="eastAsia" w:ascii="仿宋_GB2312" w:eastAsia="仿宋_GB2312"/>
          <w:kern w:val="0"/>
          <w:sz w:val="32"/>
          <w:szCs w:val="28"/>
        </w:rPr>
        <w:t>。随着</w:t>
      </w:r>
      <w:r>
        <w:rPr>
          <w:rFonts w:hint="eastAsia" w:ascii="仿宋_GB2312" w:eastAsia="仿宋_GB2312"/>
          <w:kern w:val="0"/>
          <w:sz w:val="32"/>
          <w:szCs w:val="28"/>
          <w:lang w:val="en-US" w:eastAsia="zh-CN"/>
        </w:rPr>
        <w:t>起重机械</w:t>
      </w:r>
      <w:r>
        <w:rPr>
          <w:rFonts w:hint="eastAsia" w:ascii="仿宋_GB2312" w:eastAsia="仿宋_GB2312"/>
          <w:kern w:val="0"/>
          <w:sz w:val="32"/>
          <w:szCs w:val="28"/>
        </w:rPr>
        <w:t>的数量日益增多，</w:t>
      </w:r>
      <w:r>
        <w:rPr>
          <w:rFonts w:hint="eastAsia" w:ascii="仿宋_GB2312" w:eastAsia="仿宋_GB2312"/>
          <w:kern w:val="0"/>
          <w:sz w:val="32"/>
          <w:szCs w:val="28"/>
          <w:lang w:val="en-US" w:eastAsia="zh-CN"/>
        </w:rPr>
        <w:t>起重机械的维护保养需求</w:t>
      </w:r>
      <w:r>
        <w:rPr>
          <w:rFonts w:hint="eastAsia" w:ascii="仿宋_GB2312" w:eastAsia="仿宋_GB2312"/>
          <w:kern w:val="0"/>
          <w:sz w:val="32"/>
          <w:szCs w:val="28"/>
        </w:rPr>
        <w:t>也在随之增加</w:t>
      </w:r>
      <w:r>
        <w:rPr>
          <w:rFonts w:hint="eastAsia" w:ascii="仿宋_GB2312" w:eastAsia="仿宋_GB2312"/>
          <w:kern w:val="0"/>
          <w:sz w:val="32"/>
          <w:szCs w:val="28"/>
          <w:lang w:eastAsia="zh-CN"/>
        </w:rPr>
        <w:t>。</w:t>
      </w:r>
      <w:r>
        <w:rPr>
          <w:rFonts w:hint="eastAsia" w:ascii="仿宋_GB2312" w:eastAsia="仿宋_GB2312"/>
          <w:kern w:val="0"/>
          <w:sz w:val="32"/>
          <w:szCs w:val="28"/>
          <w:lang w:val="en-US" w:eastAsia="zh-CN"/>
        </w:rPr>
        <w:t>另外</w:t>
      </w:r>
      <w:r>
        <w:rPr>
          <w:rFonts w:hint="eastAsia" w:ascii="仿宋_GB2312" w:eastAsia="仿宋_GB2312"/>
          <w:kern w:val="0"/>
          <w:sz w:val="32"/>
          <w:szCs w:val="28"/>
        </w:rPr>
        <w:t>根据</w:t>
      </w:r>
      <w:r>
        <w:rPr>
          <w:rFonts w:hint="eastAsia" w:ascii="仿宋_GB2312" w:eastAsia="仿宋_GB2312"/>
          <w:kern w:val="0"/>
          <w:sz w:val="32"/>
          <w:szCs w:val="28"/>
          <w:lang w:val="en-US" w:eastAsia="zh-CN"/>
        </w:rPr>
        <w:t>2023年全国特种设备事故</w:t>
      </w:r>
      <w:r>
        <w:rPr>
          <w:rFonts w:hint="eastAsia" w:ascii="仿宋_GB2312" w:eastAsia="仿宋_GB2312"/>
          <w:kern w:val="0"/>
          <w:sz w:val="32"/>
          <w:szCs w:val="28"/>
        </w:rPr>
        <w:t>结案材料分析，事故原因主要分两类：事故原因主要分两类：一是因使用、管理不当发生事故，约占84.44%。违章作业仍是造成事故的主要原因，具体表现为作业人员违章操作、操作不当甚至无证作业，维护缺失，管理不善等。二是因设备缺陷、维护保养不到位造成的安全部件失效及保护装置失灵的事故，约占15.56%</w:t>
      </w:r>
      <w:r>
        <w:rPr>
          <w:rFonts w:hint="eastAsia" w:ascii="仿宋_GB2312" w:eastAsia="仿宋_GB2312"/>
          <w:kern w:val="0"/>
          <w:sz w:val="32"/>
          <w:szCs w:val="28"/>
          <w:lang w:eastAsia="zh-CN"/>
        </w:rPr>
        <w:t>，</w:t>
      </w:r>
      <w:r>
        <w:rPr>
          <w:rFonts w:hint="eastAsia" w:ascii="仿宋_GB2312" w:eastAsia="仿宋_GB2312"/>
          <w:kern w:val="0"/>
          <w:sz w:val="32"/>
          <w:szCs w:val="28"/>
          <w:lang w:val="en-US" w:eastAsia="zh-CN"/>
        </w:rPr>
        <w:t>由此可见起重机械的日常维护保养尤为重要</w:t>
      </w:r>
      <w:r>
        <w:rPr>
          <w:rFonts w:hint="eastAsia" w:ascii="仿宋_GB2312" w:eastAsia="仿宋_GB2312"/>
          <w:kern w:val="0"/>
          <w:sz w:val="32"/>
          <w:szCs w:val="28"/>
        </w:rPr>
        <w:t>。</w:t>
      </w:r>
    </w:p>
    <w:p>
      <w:pPr>
        <w:snapToGrid w:val="0"/>
        <w:spacing w:line="360" w:lineRule="auto"/>
        <w:ind w:firstLine="425" w:firstLineChars="133"/>
        <w:rPr>
          <w:rFonts w:hint="eastAsia" w:ascii="仿宋_GB2312" w:eastAsia="仿宋_GB2312"/>
          <w:kern w:val="0"/>
          <w:sz w:val="32"/>
          <w:szCs w:val="28"/>
        </w:rPr>
      </w:pPr>
      <w:r>
        <w:rPr>
          <w:rFonts w:hint="eastAsia" w:ascii="仿宋_GB2312" w:eastAsia="仿宋_GB2312"/>
          <w:kern w:val="0"/>
          <w:sz w:val="32"/>
          <w:szCs w:val="28"/>
          <w:lang w:val="en-US" w:eastAsia="zh-CN"/>
        </w:rPr>
        <w:t>目前</w:t>
      </w:r>
      <w:r>
        <w:rPr>
          <w:rFonts w:hint="eastAsia" w:ascii="仿宋_GB2312" w:eastAsia="仿宋_GB2312"/>
          <w:kern w:val="0"/>
          <w:sz w:val="32"/>
          <w:szCs w:val="28"/>
        </w:rPr>
        <w:t>由于</w:t>
      </w:r>
      <w:r>
        <w:rPr>
          <w:rFonts w:hint="eastAsia" w:ascii="仿宋_GB2312" w:eastAsia="仿宋_GB2312"/>
          <w:kern w:val="0"/>
          <w:sz w:val="32"/>
          <w:szCs w:val="28"/>
          <w:lang w:val="en-US" w:eastAsia="zh-CN"/>
        </w:rPr>
        <w:t>起重机械</w:t>
      </w:r>
      <w:r>
        <w:rPr>
          <w:rFonts w:hint="eastAsia" w:ascii="仿宋_GB2312" w:eastAsia="仿宋_GB2312"/>
          <w:kern w:val="0"/>
          <w:sz w:val="32"/>
          <w:szCs w:val="28"/>
        </w:rPr>
        <w:t>的品牌多，</w:t>
      </w:r>
      <w:r>
        <w:rPr>
          <w:rFonts w:hint="eastAsia" w:ascii="仿宋_GB2312" w:eastAsia="仿宋_GB2312"/>
          <w:kern w:val="0"/>
          <w:sz w:val="32"/>
          <w:szCs w:val="28"/>
          <w:lang w:val="en-US" w:eastAsia="zh-CN"/>
        </w:rPr>
        <w:t>使用单位</w:t>
      </w:r>
      <w:r>
        <w:rPr>
          <w:rFonts w:hint="eastAsia" w:ascii="仿宋_GB2312" w:eastAsia="仿宋_GB2312"/>
          <w:kern w:val="0"/>
          <w:sz w:val="32"/>
          <w:szCs w:val="28"/>
        </w:rPr>
        <w:t>的管理水平不同，各个维保单位对</w:t>
      </w:r>
      <w:r>
        <w:rPr>
          <w:rFonts w:hint="eastAsia" w:ascii="仿宋_GB2312" w:eastAsia="仿宋_GB2312"/>
          <w:kern w:val="0"/>
          <w:sz w:val="32"/>
          <w:szCs w:val="28"/>
          <w:lang w:val="en-US" w:eastAsia="zh-CN"/>
        </w:rPr>
        <w:t>起重机械</w:t>
      </w:r>
      <w:r>
        <w:rPr>
          <w:rFonts w:hint="eastAsia" w:ascii="仿宋_GB2312" w:eastAsia="仿宋_GB2312"/>
          <w:kern w:val="0"/>
          <w:sz w:val="32"/>
          <w:szCs w:val="28"/>
        </w:rPr>
        <w:t>的维护保养方式、标准不一样，一直以来，</w:t>
      </w:r>
      <w:r>
        <w:rPr>
          <w:rFonts w:hint="eastAsia" w:ascii="仿宋_GB2312" w:eastAsia="仿宋_GB2312"/>
          <w:kern w:val="0"/>
          <w:sz w:val="32"/>
          <w:szCs w:val="28"/>
          <w:lang w:val="en-US" w:eastAsia="zh-CN"/>
        </w:rPr>
        <w:t>全市</w:t>
      </w:r>
      <w:r>
        <w:rPr>
          <w:rFonts w:hint="eastAsia" w:ascii="仿宋_GB2312" w:eastAsia="仿宋_GB2312"/>
          <w:kern w:val="0"/>
          <w:sz w:val="32"/>
          <w:szCs w:val="28"/>
        </w:rPr>
        <w:t>没有一个统一的</w:t>
      </w:r>
      <w:r>
        <w:rPr>
          <w:rFonts w:hint="eastAsia" w:ascii="仿宋_GB2312" w:eastAsia="仿宋_GB2312"/>
          <w:kern w:val="0"/>
          <w:sz w:val="32"/>
          <w:szCs w:val="28"/>
          <w:lang w:val="en-US" w:eastAsia="zh-CN"/>
        </w:rPr>
        <w:t>起重机械</w:t>
      </w:r>
      <w:r>
        <w:rPr>
          <w:rFonts w:hint="eastAsia" w:ascii="仿宋_GB2312" w:eastAsia="仿宋_GB2312"/>
          <w:kern w:val="0"/>
          <w:sz w:val="32"/>
          <w:szCs w:val="28"/>
        </w:rPr>
        <w:t>维保单位的服务标准。</w:t>
      </w:r>
      <w:r>
        <w:rPr>
          <w:rFonts w:hint="eastAsia" w:ascii="仿宋_GB2312" w:eastAsia="仿宋_GB2312"/>
          <w:color w:val="auto"/>
          <w:sz w:val="32"/>
          <w:szCs w:val="32"/>
        </w:rPr>
        <w:t>如何消除</w:t>
      </w:r>
      <w:r>
        <w:rPr>
          <w:rFonts w:hint="eastAsia" w:ascii="仿宋_GB2312" w:eastAsia="仿宋_GB2312"/>
          <w:color w:val="auto"/>
          <w:sz w:val="32"/>
          <w:szCs w:val="32"/>
          <w:lang w:val="en-US" w:eastAsia="zh-CN"/>
        </w:rPr>
        <w:t>起重机械</w:t>
      </w:r>
      <w:r>
        <w:rPr>
          <w:rFonts w:hint="eastAsia" w:ascii="仿宋_GB2312" w:eastAsia="仿宋_GB2312"/>
          <w:color w:val="auto"/>
          <w:sz w:val="32"/>
          <w:szCs w:val="32"/>
        </w:rPr>
        <w:t>安全隐患，使</w:t>
      </w:r>
      <w:r>
        <w:rPr>
          <w:rFonts w:hint="eastAsia" w:ascii="仿宋_GB2312" w:eastAsia="仿宋_GB2312"/>
          <w:color w:val="auto"/>
          <w:sz w:val="32"/>
          <w:szCs w:val="32"/>
          <w:lang w:val="en-US" w:eastAsia="zh-CN"/>
        </w:rPr>
        <w:t>起重机械</w:t>
      </w:r>
      <w:r>
        <w:rPr>
          <w:rFonts w:hint="eastAsia" w:ascii="仿宋_GB2312" w:eastAsia="仿宋_GB2312"/>
          <w:color w:val="auto"/>
          <w:sz w:val="32"/>
          <w:szCs w:val="32"/>
        </w:rPr>
        <w:t>符合安全技术规范的要求，并保持</w:t>
      </w:r>
      <w:r>
        <w:rPr>
          <w:rFonts w:hint="eastAsia" w:ascii="仿宋_GB2312" w:eastAsia="仿宋_GB2312"/>
          <w:color w:val="auto"/>
          <w:sz w:val="32"/>
          <w:szCs w:val="32"/>
          <w:lang w:val="en-US" w:eastAsia="zh-CN"/>
        </w:rPr>
        <w:t>起重机</w:t>
      </w:r>
      <w:r>
        <w:rPr>
          <w:rFonts w:hint="eastAsia" w:ascii="仿宋_GB2312" w:eastAsia="仿宋_GB2312"/>
          <w:color w:val="auto"/>
          <w:sz w:val="32"/>
          <w:szCs w:val="32"/>
        </w:rPr>
        <w:t>的使用性能，从而消除事故隐患，确保</w:t>
      </w:r>
      <w:r>
        <w:rPr>
          <w:rFonts w:hint="eastAsia" w:ascii="仿宋_GB2312" w:eastAsia="仿宋_GB2312"/>
          <w:color w:val="auto"/>
          <w:sz w:val="32"/>
          <w:szCs w:val="32"/>
          <w:lang w:val="en-US" w:eastAsia="zh-CN"/>
        </w:rPr>
        <w:t>起重机械</w:t>
      </w:r>
      <w:r>
        <w:rPr>
          <w:rFonts w:hint="eastAsia" w:ascii="仿宋_GB2312" w:eastAsia="仿宋_GB2312"/>
          <w:color w:val="auto"/>
          <w:sz w:val="32"/>
          <w:szCs w:val="32"/>
        </w:rPr>
        <w:t>安全运行，最终保护</w:t>
      </w:r>
      <w:r>
        <w:rPr>
          <w:rFonts w:hint="eastAsia" w:ascii="仿宋_GB2312" w:eastAsia="仿宋_GB2312"/>
          <w:color w:val="auto"/>
          <w:sz w:val="32"/>
          <w:szCs w:val="32"/>
          <w:lang w:val="en-US" w:eastAsia="zh-CN"/>
        </w:rPr>
        <w:t>起重机械</w:t>
      </w:r>
      <w:r>
        <w:rPr>
          <w:rFonts w:hint="eastAsia" w:ascii="仿宋_GB2312" w:eastAsia="仿宋_GB2312"/>
          <w:color w:val="auto"/>
          <w:sz w:val="32"/>
          <w:szCs w:val="32"/>
        </w:rPr>
        <w:t>使用人员与相关人员的安全，是</w:t>
      </w:r>
      <w:r>
        <w:rPr>
          <w:rFonts w:hint="eastAsia" w:ascii="仿宋_GB2312" w:eastAsia="仿宋_GB2312"/>
          <w:color w:val="auto"/>
          <w:sz w:val="32"/>
          <w:szCs w:val="32"/>
          <w:lang w:val="en-US" w:eastAsia="zh-CN"/>
        </w:rPr>
        <w:t>编写</w:t>
      </w:r>
      <w:r>
        <w:rPr>
          <w:rFonts w:hint="eastAsia" w:ascii="仿宋_GB2312" w:eastAsia="仿宋_GB2312"/>
          <w:kern w:val="0"/>
          <w:sz w:val="32"/>
          <w:szCs w:val="28"/>
        </w:rPr>
        <w:t>起重机械维护保养规范</w:t>
      </w:r>
      <w:r>
        <w:rPr>
          <w:rFonts w:hint="eastAsia" w:ascii="仿宋_GB2312" w:eastAsia="仿宋_GB2312"/>
          <w:color w:val="auto"/>
          <w:sz w:val="32"/>
          <w:szCs w:val="32"/>
        </w:rPr>
        <w:t>的根本目的</w:t>
      </w:r>
      <w:r>
        <w:rPr>
          <w:rFonts w:hint="eastAsia" w:ascii="仿宋_GB2312" w:eastAsia="仿宋_GB2312"/>
          <w:color w:val="auto"/>
          <w:sz w:val="32"/>
          <w:szCs w:val="32"/>
          <w:lang w:eastAsia="zh-CN"/>
        </w:rPr>
        <w:t>。</w:t>
      </w:r>
      <w:r>
        <w:rPr>
          <w:rFonts w:hint="eastAsia" w:ascii="仿宋_GB2312" w:eastAsia="仿宋_GB2312"/>
          <w:kern w:val="0"/>
          <w:sz w:val="32"/>
          <w:szCs w:val="28"/>
        </w:rPr>
        <w:t>制定《起重机械维护保养规范》地方标准，</w:t>
      </w:r>
      <w:r>
        <w:rPr>
          <w:rFonts w:hint="eastAsia" w:ascii="仿宋_GB2312" w:eastAsia="仿宋_GB2312"/>
          <w:kern w:val="0"/>
          <w:sz w:val="32"/>
          <w:szCs w:val="28"/>
          <w:lang w:val="en-US" w:eastAsia="zh-CN"/>
        </w:rPr>
        <w:t>解决了起重机械日常、年度维护保养保养什么、怎么保养的问题，</w:t>
      </w:r>
      <w:r>
        <w:rPr>
          <w:rFonts w:hint="eastAsia" w:ascii="仿宋_GB2312" w:eastAsia="仿宋_GB2312"/>
          <w:kern w:val="0"/>
          <w:sz w:val="32"/>
          <w:szCs w:val="28"/>
        </w:rPr>
        <w:t>具有广泛的指导意义。有利于提高起重机械维护保养水平，对于保障起重机的安全运行,降低起重机械相关事故，提高生产效率,保证人身安全和设备安全，具有重要的意义。起重机相关标准的发布和实施是保证起重机安全可靠运行的重要保障。</w:t>
      </w:r>
    </w:p>
    <w:p>
      <w:pPr>
        <w:snapToGrid w:val="0"/>
        <w:spacing w:line="360" w:lineRule="auto"/>
        <w:ind w:firstLine="425" w:firstLineChars="133"/>
        <w:rPr>
          <w:rFonts w:hint="eastAsia" w:ascii="仿宋_GB2312" w:eastAsia="仿宋_GB2312"/>
          <w:kern w:val="0"/>
          <w:sz w:val="28"/>
          <w:szCs w:val="28"/>
        </w:rPr>
      </w:pPr>
      <w:r>
        <w:rPr>
          <w:rFonts w:hint="eastAsia" w:ascii="楷体" w:hAnsi="楷体" w:eastAsia="楷体"/>
          <w:sz w:val="32"/>
          <w:szCs w:val="32"/>
        </w:rPr>
        <w:t>（二）任务来源及编制原则和依据</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2.1任务来源</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2023年10月焦作市市场监督管理局下达标准制修订计划，由焦作市特种设备和产品质量安全应急处置协调中心</w:t>
      </w:r>
      <w:r>
        <w:rPr>
          <w:rFonts w:hint="eastAsia" w:ascii="仿宋_GB2312" w:eastAsia="仿宋_GB2312"/>
          <w:kern w:val="0"/>
          <w:sz w:val="32"/>
          <w:szCs w:val="30"/>
          <w:lang w:eastAsia="zh-CN"/>
        </w:rPr>
        <w:t>、</w:t>
      </w:r>
      <w:r>
        <w:rPr>
          <w:rFonts w:hint="eastAsia" w:ascii="仿宋_GB2312" w:eastAsia="仿宋_GB2312"/>
          <w:kern w:val="0"/>
          <w:sz w:val="32"/>
          <w:szCs w:val="30"/>
        </w:rPr>
        <w:t>河南省特种设备检验技术研究院焦作分院等单位共同开始</w:t>
      </w:r>
      <w:r>
        <w:rPr>
          <w:rFonts w:hint="eastAsia" w:ascii="仿宋_GB2312" w:eastAsia="仿宋_GB2312"/>
          <w:kern w:val="0"/>
          <w:sz w:val="32"/>
          <w:szCs w:val="28"/>
        </w:rPr>
        <w:t>《起重机械维护保养规范》</w:t>
      </w:r>
      <w:r>
        <w:rPr>
          <w:rFonts w:hint="eastAsia" w:ascii="仿宋_GB2312" w:eastAsia="仿宋_GB2312"/>
          <w:kern w:val="0"/>
          <w:sz w:val="32"/>
          <w:szCs w:val="30"/>
        </w:rPr>
        <w:t>地方标准的制订工作。</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2.2编制原则</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本标准的整个起草过程严格按照工作计划实施，并遵循“科学性、合理性、先进性、试用性、普遍性”原则进行编制，在确定地方标准主要内容和技术条款先进性的前提下，按照GB/T 1.1—2020《标准化工作导则 第1部分：标准化文件的结构和起草规则》的要求进行编写，力求各项要求科学合理，符合行业工作实际需要，并注重标准的可操作性。</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2.3编制依据</w:t>
      </w:r>
    </w:p>
    <w:p>
      <w:pPr>
        <w:snapToGrid w:val="0"/>
        <w:spacing w:line="360" w:lineRule="auto"/>
        <w:ind w:firstLine="425" w:firstLineChars="133"/>
        <w:rPr>
          <w:rFonts w:hint="eastAsia" w:ascii="仿宋_GB2312" w:eastAsia="仿宋_GB2312"/>
          <w:kern w:val="0"/>
          <w:sz w:val="32"/>
          <w:szCs w:val="30"/>
        </w:rPr>
      </w:pPr>
      <w:r>
        <w:rPr>
          <w:rFonts w:hint="eastAsia" w:ascii="仿宋_GB2312" w:eastAsia="仿宋_GB2312"/>
          <w:kern w:val="0"/>
          <w:sz w:val="32"/>
          <w:szCs w:val="30"/>
        </w:rPr>
        <w:t>根据GB/T 6974.1</w:t>
      </w:r>
      <w:r>
        <w:rPr>
          <w:rFonts w:hint="eastAsia" w:ascii="仿宋_GB2312" w:eastAsia="仿宋_GB2312"/>
          <w:kern w:val="0"/>
          <w:sz w:val="32"/>
          <w:szCs w:val="30"/>
          <w:lang w:val="en-US" w:eastAsia="zh-CN"/>
        </w:rPr>
        <w:t xml:space="preserve"> 《</w:t>
      </w:r>
      <w:r>
        <w:rPr>
          <w:rFonts w:hint="eastAsia" w:ascii="仿宋_GB2312" w:eastAsia="仿宋_GB2312"/>
          <w:kern w:val="0"/>
          <w:sz w:val="32"/>
          <w:szCs w:val="30"/>
        </w:rPr>
        <w:t>起重机</w:t>
      </w:r>
      <w:r>
        <w:rPr>
          <w:rFonts w:hint="eastAsia" w:ascii="仿宋_GB2312" w:eastAsia="仿宋_GB2312"/>
          <w:kern w:val="0"/>
          <w:sz w:val="32"/>
          <w:szCs w:val="30"/>
          <w:lang w:val="en-US" w:eastAsia="zh-CN"/>
        </w:rPr>
        <w:t xml:space="preserve"> </w:t>
      </w:r>
      <w:r>
        <w:rPr>
          <w:rFonts w:hint="eastAsia" w:ascii="仿宋_GB2312" w:eastAsia="仿宋_GB2312"/>
          <w:kern w:val="0"/>
          <w:sz w:val="32"/>
          <w:szCs w:val="30"/>
        </w:rPr>
        <w:t>术语 第1部分：通用术语</w:t>
      </w:r>
      <w:r>
        <w:rPr>
          <w:rFonts w:hint="eastAsia" w:ascii="仿宋_GB2312" w:eastAsia="仿宋_GB2312"/>
          <w:kern w:val="0"/>
          <w:sz w:val="32"/>
          <w:szCs w:val="30"/>
          <w:lang w:val="en-US" w:eastAsia="zh-CN"/>
        </w:rPr>
        <w:t>》</w:t>
      </w:r>
      <w:r>
        <w:rPr>
          <w:rFonts w:hint="eastAsia" w:ascii="仿宋_GB2312" w:eastAsia="仿宋_GB2312"/>
          <w:kern w:val="0"/>
          <w:sz w:val="32"/>
          <w:szCs w:val="30"/>
        </w:rPr>
        <w:t xml:space="preserve"> </w:t>
      </w:r>
    </w:p>
    <w:p>
      <w:pPr>
        <w:snapToGrid w:val="0"/>
        <w:spacing w:line="360" w:lineRule="auto"/>
        <w:rPr>
          <w:rFonts w:hint="eastAsia" w:ascii="仿宋_GB2312" w:eastAsia="仿宋_GB2312"/>
          <w:kern w:val="0"/>
          <w:sz w:val="32"/>
          <w:szCs w:val="30"/>
        </w:rPr>
      </w:pPr>
      <w:r>
        <w:rPr>
          <w:rFonts w:hint="eastAsia" w:ascii="仿宋_GB2312" w:eastAsia="仿宋_GB2312"/>
          <w:kern w:val="0"/>
          <w:sz w:val="32"/>
          <w:szCs w:val="30"/>
          <w:lang w:val="en-US" w:eastAsia="zh-CN"/>
        </w:rPr>
        <w:t>、TSG 51 《起重机械安全技术规程》、</w:t>
      </w:r>
      <w:r>
        <w:rPr>
          <w:rFonts w:hint="eastAsia" w:ascii="仿宋_GB2312" w:eastAsia="仿宋_GB2312"/>
          <w:kern w:val="0"/>
          <w:sz w:val="32"/>
          <w:szCs w:val="30"/>
        </w:rPr>
        <w:t>GB 6067.1 《起重机安全规程 第1部分：总则》、GB6067.5</w:t>
      </w:r>
      <w:r>
        <w:rPr>
          <w:rFonts w:hint="eastAsia" w:ascii="仿宋_GB2312" w:eastAsia="仿宋_GB2312"/>
          <w:kern w:val="0"/>
          <w:sz w:val="32"/>
          <w:szCs w:val="30"/>
          <w:lang w:val="en-US" w:eastAsia="zh-CN"/>
        </w:rPr>
        <w:t xml:space="preserve"> </w:t>
      </w:r>
      <w:r>
        <w:rPr>
          <w:rFonts w:hint="eastAsia" w:ascii="仿宋_GB2312" w:eastAsia="仿宋_GB2312"/>
          <w:kern w:val="0"/>
          <w:sz w:val="32"/>
          <w:szCs w:val="30"/>
        </w:rPr>
        <w:t>《起重机械安全规程第5部分</w:t>
      </w:r>
      <w:r>
        <w:rPr>
          <w:rFonts w:hint="eastAsia" w:ascii="仿宋_GB2312" w:eastAsia="仿宋_GB2312"/>
          <w:kern w:val="0"/>
          <w:sz w:val="32"/>
          <w:szCs w:val="30"/>
          <w:lang w:val="en-US" w:eastAsia="zh-CN"/>
        </w:rPr>
        <w:t xml:space="preserve"> </w:t>
      </w:r>
      <w:r>
        <w:rPr>
          <w:rFonts w:hint="eastAsia" w:ascii="仿宋_GB2312" w:eastAsia="仿宋_GB2312"/>
          <w:kern w:val="0"/>
          <w:sz w:val="32"/>
          <w:szCs w:val="30"/>
        </w:rPr>
        <w:t>桥式和门式起重机》、GB3811《起重机设计规范》、TSG 07《特种设备生产和充装单位许可规则》、TSG 08《特种设备使用管理规则》、TSG Z6001《特种设备作业人员考核规则》等要求编制。</w:t>
      </w:r>
    </w:p>
    <w:p>
      <w:pPr>
        <w:snapToGrid w:val="0"/>
        <w:spacing w:line="360" w:lineRule="auto"/>
        <w:ind w:firstLine="425" w:firstLineChars="133"/>
        <w:rPr>
          <w:rFonts w:hint="eastAsia" w:ascii="楷体" w:hAnsi="楷体" w:eastAsia="楷体"/>
          <w:sz w:val="32"/>
          <w:szCs w:val="32"/>
        </w:rPr>
      </w:pPr>
      <w:r>
        <w:rPr>
          <w:rFonts w:hint="eastAsia" w:ascii="楷体" w:hAnsi="楷体" w:eastAsia="楷体"/>
          <w:sz w:val="32"/>
          <w:szCs w:val="32"/>
        </w:rPr>
        <w:t>（三）编制过程</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在对</w:t>
      </w:r>
      <w:r>
        <w:rPr>
          <w:rFonts w:hint="eastAsia" w:ascii="仿宋_GB2312" w:eastAsia="仿宋_GB2312"/>
          <w:kern w:val="0"/>
          <w:sz w:val="32"/>
          <w:szCs w:val="32"/>
          <w:lang w:val="en-US" w:eastAsia="zh-CN"/>
        </w:rPr>
        <w:t>起重机械</w:t>
      </w:r>
      <w:r>
        <w:rPr>
          <w:rFonts w:hint="eastAsia" w:ascii="仿宋_GB2312" w:eastAsia="仿宋_GB2312"/>
          <w:kern w:val="0"/>
          <w:sz w:val="32"/>
          <w:szCs w:val="32"/>
        </w:rPr>
        <w:t>维保公司的实际需求进行调研过程中，普遍反应在维保服务方面一直缺少相关的规范进行参照遵循，使得公司的维保服务工作一直做的不到位。因此主要起草单位专门成立工作小组，对现行技术文件进行收集，从而在综合分析后，对本项目可行性、必要性、重要性进行研判，并于2023年10月正式着手准备。</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3.1成立工作组、明确分工（2023年11月）</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标准任务下达后，</w:t>
      </w:r>
      <w:r>
        <w:rPr>
          <w:rFonts w:hint="eastAsia" w:ascii="仿宋_GB2312" w:eastAsia="仿宋_GB2312"/>
          <w:kern w:val="0"/>
          <w:sz w:val="32"/>
          <w:szCs w:val="30"/>
        </w:rPr>
        <w:t>焦作市特种设备和产品质量安全应急处置协调中心</w:t>
      </w:r>
      <w:r>
        <w:rPr>
          <w:rFonts w:hint="eastAsia" w:ascii="仿宋_GB2312" w:eastAsia="仿宋_GB2312"/>
          <w:kern w:val="0"/>
          <w:sz w:val="32"/>
          <w:szCs w:val="32"/>
        </w:rPr>
        <w:t>成立了标准起草小组，制定实施方案，并按照项目要求，明确了任务分工、确定了工作重点和时间进度。</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3.2明确提纲、起草初稿（2023年11月-2024年3月）</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标准起草工作组成员认真学习了 GB/T 1.1-2020《标准化工作导则 第1 部分：标准化文件的结构和起草规则》，查阅、梳理了行业主管部门关于规划编制的相关政策、文件及文献等资料。在收集、分析我</w:t>
      </w:r>
      <w:r>
        <w:rPr>
          <w:rFonts w:hint="eastAsia" w:ascii="仿宋_GB2312" w:eastAsia="仿宋_GB2312"/>
          <w:kern w:val="0"/>
          <w:sz w:val="32"/>
          <w:szCs w:val="32"/>
          <w:lang w:val="en-US" w:eastAsia="zh-CN"/>
        </w:rPr>
        <w:t>省</w:t>
      </w:r>
      <w:r>
        <w:rPr>
          <w:rFonts w:hint="eastAsia" w:ascii="仿宋_GB2312" w:eastAsia="仿宋_GB2312"/>
          <w:kern w:val="0"/>
          <w:sz w:val="32"/>
          <w:szCs w:val="32"/>
        </w:rPr>
        <w:t>相关法律、法规和我市</w:t>
      </w:r>
      <w:bookmarkStart w:id="0" w:name="_GoBack"/>
      <w:bookmarkEnd w:id="0"/>
      <w:r>
        <w:rPr>
          <w:rFonts w:hint="eastAsia" w:ascii="仿宋_GB2312" w:eastAsia="仿宋_GB2312"/>
          <w:kern w:val="0"/>
          <w:sz w:val="32"/>
          <w:szCs w:val="32"/>
        </w:rPr>
        <w:t>维保单位服务方面的现行状况，总结、提炼、梳理后，召开标准起草人会议，认真研究标准框架内容，明确了我市</w:t>
      </w:r>
      <w:r>
        <w:rPr>
          <w:rFonts w:hint="eastAsia" w:ascii="仿宋_GB2312" w:eastAsia="仿宋_GB2312"/>
          <w:kern w:val="0"/>
          <w:sz w:val="32"/>
          <w:szCs w:val="28"/>
        </w:rPr>
        <w:t>《起重机械维护保养规范</w:t>
      </w:r>
      <w:r>
        <w:rPr>
          <w:rFonts w:hint="eastAsia" w:ascii="仿宋_GB2312" w:eastAsia="仿宋_GB2312"/>
          <w:kern w:val="0"/>
          <w:sz w:val="32"/>
          <w:szCs w:val="32"/>
        </w:rPr>
        <w:t>》标准制定的范围、术语和定义、基本要求、服务内容与要求、服务质量控制、调查回访、评价与改进。形成标准草案并修改完善。在反复打磨修改后，最终形成标准初稿。</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3.3召开标准讨论会（2024年4月）</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标准编制工作组根据标准草案进行讨论，形成标准讨论稿。并召开了标准座谈会，标准编制组及相关专家主要成员参加了会议。会议从标准文本框架、内容、格式等方面进行了全面讨论。经过调研座谈，得到了许多有价值的意见及建议，形成焦作市地方标准</w:t>
      </w:r>
      <w:r>
        <w:rPr>
          <w:rFonts w:hint="eastAsia" w:ascii="仿宋_GB2312" w:eastAsia="仿宋_GB2312"/>
          <w:kern w:val="0"/>
          <w:sz w:val="32"/>
          <w:szCs w:val="28"/>
        </w:rPr>
        <w:t>《起重机械维护保养规范</w:t>
      </w:r>
      <w:r>
        <w:rPr>
          <w:rFonts w:hint="eastAsia" w:ascii="仿宋_GB2312" w:eastAsia="仿宋_GB2312"/>
          <w:kern w:val="0"/>
          <w:sz w:val="32"/>
          <w:szCs w:val="32"/>
        </w:rPr>
        <w:t>》征求意见稿。</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3.4广泛征求意见（2024年5月-2024年6月）</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将初稿提交给相关利益相关方和公众进行征求意见，充分听取各方意见和建议，进行修改和完善，具体如下：征求本市和其他地市在焦作</w:t>
      </w:r>
      <w:r>
        <w:rPr>
          <w:rFonts w:hint="eastAsia" w:ascii="仿宋_GB2312" w:eastAsia="仿宋_GB2312"/>
          <w:kern w:val="0"/>
          <w:sz w:val="32"/>
          <w:szCs w:val="32"/>
          <w:lang w:val="en-US" w:eastAsia="zh-CN"/>
        </w:rPr>
        <w:t>起重机械安装维修单位及使用单位</w:t>
      </w:r>
      <w:r>
        <w:rPr>
          <w:rFonts w:hint="eastAsia" w:ascii="仿宋_GB2312" w:eastAsia="仿宋_GB2312"/>
          <w:kern w:val="0"/>
          <w:sz w:val="32"/>
          <w:szCs w:val="32"/>
        </w:rPr>
        <w:t>的共10家，其中回函并有建议或意见的有</w:t>
      </w:r>
      <w:r>
        <w:rPr>
          <w:rFonts w:hint="eastAsia" w:ascii="仿宋_GB2312" w:eastAsia="仿宋_GB2312"/>
          <w:kern w:val="0"/>
          <w:sz w:val="32"/>
          <w:szCs w:val="32"/>
          <w:lang w:val="en-US" w:eastAsia="zh-CN"/>
        </w:rPr>
        <w:t>5</w:t>
      </w:r>
      <w:r>
        <w:rPr>
          <w:rFonts w:hint="eastAsia" w:ascii="仿宋_GB2312" w:eastAsia="仿宋_GB2312"/>
          <w:kern w:val="0"/>
          <w:sz w:val="32"/>
          <w:szCs w:val="32"/>
        </w:rPr>
        <w:t>家，收到意见</w:t>
      </w:r>
      <w:r>
        <w:rPr>
          <w:rFonts w:hint="eastAsia" w:ascii="仿宋_GB2312" w:eastAsia="仿宋_GB2312"/>
          <w:kern w:val="0"/>
          <w:sz w:val="32"/>
          <w:szCs w:val="32"/>
          <w:lang w:val="en-US" w:eastAsia="zh-CN"/>
        </w:rPr>
        <w:t>5</w:t>
      </w:r>
      <w:r>
        <w:rPr>
          <w:rFonts w:hint="eastAsia" w:ascii="仿宋_GB2312" w:eastAsia="仿宋_GB2312"/>
          <w:kern w:val="0"/>
          <w:sz w:val="32"/>
          <w:szCs w:val="32"/>
        </w:rPr>
        <w:t>条，采纳并修改</w:t>
      </w:r>
      <w:r>
        <w:rPr>
          <w:rFonts w:hint="eastAsia" w:ascii="仿宋_GB2312" w:eastAsia="仿宋_GB2312"/>
          <w:kern w:val="0"/>
          <w:sz w:val="32"/>
          <w:szCs w:val="32"/>
          <w:lang w:val="en-US" w:eastAsia="zh-CN"/>
        </w:rPr>
        <w:t>5</w:t>
      </w:r>
      <w:r>
        <w:rPr>
          <w:rFonts w:hint="eastAsia" w:ascii="仿宋_GB2312" w:eastAsia="仿宋_GB2312"/>
          <w:kern w:val="0"/>
          <w:sz w:val="32"/>
          <w:szCs w:val="32"/>
        </w:rPr>
        <w:t xml:space="preserve">条。 </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3.5整理规范送审稿（2024年6月）</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在收到各方意见和建议后，认真对待，根据各方意见内容，进行分析，修改了草案的部分内容，又根据最新安全技术规范，进一步完善草案内容，最终形成了标准送审稿。</w:t>
      </w:r>
    </w:p>
    <w:p>
      <w:pPr>
        <w:snapToGrid w:val="0"/>
        <w:spacing w:line="360" w:lineRule="auto"/>
        <w:ind w:firstLine="425" w:firstLineChars="133"/>
        <w:rPr>
          <w:rFonts w:hint="eastAsia" w:ascii="仿宋_GB2312" w:eastAsia="仿宋_GB2312"/>
          <w:kern w:val="0"/>
          <w:sz w:val="28"/>
          <w:szCs w:val="28"/>
        </w:rPr>
      </w:pPr>
      <w:r>
        <w:rPr>
          <w:rFonts w:hint="eastAsia" w:ascii="楷体" w:hAnsi="楷体" w:eastAsia="楷体"/>
          <w:sz w:val="32"/>
          <w:szCs w:val="32"/>
        </w:rPr>
        <w:t>（四）主要内容的确定</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4.1主要条款的说明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本标准主要规定了起重机械维护保养单位的基本要求、维保服务、</w:t>
      </w:r>
      <w:r>
        <w:rPr>
          <w:rFonts w:hint="eastAsia" w:ascii="仿宋_GB2312" w:eastAsia="仿宋_GB2312"/>
          <w:sz w:val="32"/>
          <w:szCs w:val="32"/>
          <w:lang w:val="en-US" w:eastAsia="zh-CN"/>
        </w:rPr>
        <w:t>日常维护保养、年度维护保养、工作场地和设备要求、维保制度、故障处理和维修</w:t>
      </w:r>
      <w:r>
        <w:rPr>
          <w:rFonts w:hint="eastAsia" w:ascii="仿宋_GB2312" w:eastAsia="仿宋_GB2312"/>
          <w:sz w:val="32"/>
          <w:szCs w:val="32"/>
          <w:lang w:eastAsia="zh-CN"/>
        </w:rPr>
        <w:t>、</w:t>
      </w:r>
      <w:r>
        <w:rPr>
          <w:rFonts w:hint="eastAsia" w:ascii="仿宋_GB2312" w:eastAsia="仿宋_GB2312"/>
          <w:sz w:val="32"/>
          <w:szCs w:val="32"/>
        </w:rPr>
        <w:t>服务知道和应急救援演练、安全宣传和满意度调查、服务质量改进。</w:t>
      </w:r>
    </w:p>
    <w:p>
      <w:pPr>
        <w:spacing w:line="600" w:lineRule="exact"/>
        <w:ind w:firstLine="640" w:firstLineChars="200"/>
        <w:rPr>
          <w:rFonts w:hint="eastAsia" w:ascii="仿宋_GB2312" w:eastAsia="仿宋_GB2312"/>
          <w:sz w:val="32"/>
          <w:szCs w:val="32"/>
        </w:rPr>
      </w:pP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4.2经济效果</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本标准的预期效益主要体现在社会效益。本标准的制定有利于提高</w:t>
      </w:r>
      <w:r>
        <w:rPr>
          <w:rFonts w:hint="eastAsia" w:ascii="仿宋_GB2312" w:eastAsia="仿宋_GB2312"/>
          <w:kern w:val="0"/>
          <w:sz w:val="32"/>
          <w:szCs w:val="32"/>
          <w:lang w:val="en-US" w:eastAsia="zh-CN"/>
        </w:rPr>
        <w:t>起重机械</w:t>
      </w:r>
      <w:r>
        <w:rPr>
          <w:rFonts w:hint="eastAsia" w:ascii="仿宋_GB2312" w:eastAsia="仿宋_GB2312"/>
          <w:kern w:val="0"/>
          <w:sz w:val="32"/>
          <w:szCs w:val="32"/>
        </w:rPr>
        <w:t>维保单位自身服务水平，做到有标准可依，有规范可照；更加有利于推进产业优化升级，提高企业竞争力，推动</w:t>
      </w:r>
      <w:r>
        <w:rPr>
          <w:rFonts w:hint="eastAsia" w:ascii="仿宋_GB2312" w:eastAsia="仿宋_GB2312"/>
          <w:kern w:val="0"/>
          <w:sz w:val="32"/>
          <w:szCs w:val="32"/>
          <w:lang w:val="en-US" w:eastAsia="zh-CN"/>
        </w:rPr>
        <w:t>起重机械</w:t>
      </w:r>
      <w:r>
        <w:rPr>
          <w:rFonts w:hint="eastAsia" w:ascii="仿宋_GB2312" w:eastAsia="仿宋_GB2312"/>
          <w:kern w:val="0"/>
          <w:sz w:val="32"/>
          <w:szCs w:val="32"/>
        </w:rPr>
        <w:t>行业的健康有序发展。</w:t>
      </w:r>
    </w:p>
    <w:p>
      <w:pPr>
        <w:snapToGrid w:val="0"/>
        <w:spacing w:line="360" w:lineRule="auto"/>
        <w:ind w:firstLine="425" w:firstLineChars="133"/>
        <w:rPr>
          <w:rFonts w:hint="eastAsia" w:ascii="楷体" w:hAnsi="楷体" w:eastAsia="楷体"/>
          <w:sz w:val="32"/>
          <w:szCs w:val="32"/>
        </w:rPr>
      </w:pPr>
      <w:r>
        <w:rPr>
          <w:rFonts w:hint="eastAsia" w:ascii="楷体" w:hAnsi="楷体" w:eastAsia="楷体"/>
          <w:sz w:val="32"/>
          <w:szCs w:val="32"/>
        </w:rPr>
        <w:t>（五）采标情况</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无。</w:t>
      </w:r>
    </w:p>
    <w:p>
      <w:pPr>
        <w:snapToGrid w:val="0"/>
        <w:spacing w:line="360" w:lineRule="auto"/>
        <w:ind w:firstLine="425" w:firstLineChars="133"/>
        <w:rPr>
          <w:rFonts w:hint="eastAsia" w:ascii="楷体" w:hAnsi="楷体" w:eastAsia="楷体"/>
          <w:sz w:val="32"/>
          <w:szCs w:val="32"/>
        </w:rPr>
      </w:pPr>
      <w:r>
        <w:rPr>
          <w:rFonts w:hint="eastAsia" w:ascii="楷体" w:hAnsi="楷体" w:eastAsia="楷体"/>
          <w:sz w:val="32"/>
          <w:szCs w:val="32"/>
        </w:rPr>
        <w:t>（六）重大意见分歧的处理</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本标准制定过程中无重大分歧意见。</w:t>
      </w:r>
    </w:p>
    <w:p>
      <w:pPr>
        <w:snapToGrid w:val="0"/>
        <w:spacing w:line="360" w:lineRule="auto"/>
        <w:ind w:firstLine="425" w:firstLineChars="133"/>
        <w:rPr>
          <w:rFonts w:hint="eastAsia" w:ascii="仿宋_GB2312" w:eastAsia="仿宋_GB2312"/>
          <w:kern w:val="0"/>
          <w:sz w:val="28"/>
          <w:szCs w:val="28"/>
        </w:rPr>
      </w:pPr>
      <w:r>
        <w:rPr>
          <w:rFonts w:hint="eastAsia" w:ascii="楷体" w:hAnsi="楷体" w:eastAsia="楷体"/>
          <w:sz w:val="32"/>
          <w:szCs w:val="32"/>
        </w:rPr>
        <w:t>（七）与国家法律法规和强制性标准的关系</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本文件符合《中华人民共和国标准化法》等现行的法律、法规、规章要求，与现行法律法规、标准无冲突。</w:t>
      </w:r>
    </w:p>
    <w:p>
      <w:pPr>
        <w:snapToGrid w:val="0"/>
        <w:spacing w:line="360" w:lineRule="auto"/>
        <w:ind w:firstLine="425" w:firstLineChars="133"/>
        <w:rPr>
          <w:rFonts w:hint="eastAsia" w:ascii="仿宋_GB2312" w:eastAsia="仿宋_GB2312"/>
          <w:kern w:val="0"/>
          <w:sz w:val="28"/>
          <w:szCs w:val="28"/>
        </w:rPr>
      </w:pPr>
      <w:r>
        <w:rPr>
          <w:rFonts w:hint="eastAsia" w:ascii="楷体" w:hAnsi="楷体" w:eastAsia="楷体"/>
          <w:sz w:val="32"/>
          <w:szCs w:val="32"/>
        </w:rPr>
        <w:t>（八）标准实施的建议</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标准制定过程严格制定工作流程，起草小组积极组织相关部门的专家参与其中，充分表达意见提高标准的科学实用性，使实施主体充分了解标准每项条款的来源及实施方法和预期目标，为标准的宣贯实施奠定基础；标准发布后，以政府部门为主导，充分利用标准化信息平台等渠道向全社会宣贯标准、宣传政策。</w:t>
      </w:r>
    </w:p>
    <w:p>
      <w:pPr>
        <w:snapToGrid w:val="0"/>
        <w:spacing w:line="360" w:lineRule="auto"/>
        <w:ind w:firstLine="425" w:firstLineChars="133"/>
        <w:rPr>
          <w:rFonts w:hint="eastAsia" w:eastAsia="黑体"/>
          <w:kern w:val="0"/>
          <w:sz w:val="32"/>
          <w:szCs w:val="32"/>
        </w:rPr>
      </w:pPr>
      <w:r>
        <w:rPr>
          <w:rFonts w:hint="eastAsia" w:ascii="楷体" w:hAnsi="楷体" w:eastAsia="楷体"/>
          <w:sz w:val="32"/>
          <w:szCs w:val="32"/>
        </w:rPr>
        <w:t>（九）其他应予说明的事项</w:t>
      </w:r>
      <w:r>
        <w:rPr>
          <w:rFonts w:hint="eastAsia" w:eastAsia="黑体"/>
          <w:kern w:val="0"/>
          <w:sz w:val="32"/>
          <w:szCs w:val="32"/>
        </w:rPr>
        <w:t>。</w:t>
      </w:r>
    </w:p>
    <w:p>
      <w:pPr>
        <w:snapToGrid w:val="0"/>
        <w:spacing w:line="360" w:lineRule="auto"/>
        <w:ind w:firstLine="425" w:firstLineChars="133"/>
        <w:rPr>
          <w:rFonts w:hint="eastAsia" w:ascii="仿宋_GB2312" w:eastAsia="仿宋_GB2312"/>
          <w:kern w:val="0"/>
          <w:sz w:val="32"/>
          <w:szCs w:val="32"/>
        </w:rPr>
      </w:pPr>
      <w:r>
        <w:rPr>
          <w:rFonts w:hint="eastAsia" w:ascii="仿宋_GB2312" w:eastAsia="仿宋_GB2312"/>
          <w:kern w:val="0"/>
          <w:sz w:val="32"/>
          <w:szCs w:val="32"/>
        </w:rPr>
        <w:t>无。</w:t>
      </w:r>
    </w:p>
    <w:p>
      <w:pPr>
        <w:snapToGrid w:val="0"/>
        <w:spacing w:line="360" w:lineRule="auto"/>
        <w:ind w:firstLine="425" w:firstLineChars="133"/>
        <w:rPr>
          <w:rFonts w:hint="eastAsia" w:eastAsia="黑体"/>
          <w:kern w:val="0"/>
          <w:sz w:val="32"/>
          <w:szCs w:val="32"/>
        </w:rPr>
      </w:pPr>
    </w:p>
    <w:p>
      <w:pPr>
        <w:snapToGrid w:val="0"/>
        <w:spacing w:line="360" w:lineRule="auto"/>
        <w:ind w:firstLine="425" w:firstLineChars="133"/>
        <w:rPr>
          <w:rFonts w:hint="eastAsia" w:eastAsia="黑体"/>
          <w:kern w:val="0"/>
          <w:sz w:val="32"/>
          <w:szCs w:val="32"/>
        </w:rPr>
      </w:pPr>
    </w:p>
    <w:p>
      <w:pPr>
        <w:snapToGrid w:val="0"/>
        <w:spacing w:line="360" w:lineRule="auto"/>
        <w:ind w:firstLine="425" w:firstLineChars="133"/>
        <w:jc w:val="right"/>
        <w:rPr>
          <w:rFonts w:hint="eastAsia" w:ascii="仿宋_GB2312" w:eastAsia="仿宋_GB2312"/>
          <w:kern w:val="0"/>
          <w:sz w:val="32"/>
          <w:szCs w:val="32"/>
        </w:rPr>
      </w:pPr>
      <w:r>
        <w:rPr>
          <w:rFonts w:hint="eastAsia" w:ascii="仿宋_GB2312" w:eastAsia="仿宋_GB2312"/>
          <w:kern w:val="0"/>
          <w:sz w:val="32"/>
          <w:szCs w:val="28"/>
        </w:rPr>
        <w:t>《起重机械维护保养规范</w:t>
      </w:r>
      <w:r>
        <w:rPr>
          <w:rFonts w:hint="eastAsia" w:ascii="仿宋_GB2312" w:eastAsia="仿宋_GB2312"/>
          <w:kern w:val="0"/>
          <w:sz w:val="32"/>
          <w:szCs w:val="32"/>
        </w:rPr>
        <w:t>》标准起草小组</w:t>
      </w:r>
    </w:p>
    <w:p>
      <w:pPr>
        <w:ind w:firstLine="4800" w:firstLineChars="1500"/>
      </w:pPr>
      <w:r>
        <w:rPr>
          <w:rFonts w:hint="eastAsia" w:ascii="仿宋_GB2312" w:eastAsia="仿宋_GB2312"/>
          <w:kern w:val="0"/>
          <w:sz w:val="32"/>
          <w:szCs w:val="32"/>
        </w:rPr>
        <w:t>2024年6月11日</w:t>
      </w:r>
      <w:r>
        <w:rPr>
          <w:rFonts w:hint="eastAsia" w:ascii="仿宋_GB2312" w:eastAsia="仿宋_GB2312"/>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E6020"/>
    <w:rsid w:val="0D9823A9"/>
    <w:rsid w:val="10532E9E"/>
    <w:rsid w:val="1E810340"/>
    <w:rsid w:val="310C4060"/>
    <w:rsid w:val="53BE6020"/>
    <w:rsid w:val="590B74CB"/>
    <w:rsid w:val="5CBA739B"/>
    <w:rsid w:val="69057796"/>
    <w:rsid w:val="6F2C5ECB"/>
    <w:rsid w:val="762D7A1C"/>
    <w:rsid w:val="7D980496"/>
    <w:rsid w:val="7EA6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2024-06-11T07:01:00Z</dcterms:created>
  <dc:creator>Administrator</dc:creator>
  <cp:lastModifiedBy>Administrator</cp:lastModifiedBy>
  <dcterms:modified xsi:type="dcterms:W3CDTF">2024-06-11T08:21:13Z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