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DF7D21E" w14:textId="77777777" w:rsidTr="007B7453">
        <w:tc>
          <w:tcPr>
            <w:tcW w:w="509" w:type="dxa"/>
          </w:tcPr>
          <w:p w14:paraId="694CCDC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27F0536" w14:textId="51B843D0"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234B3">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7B7453" w:rsidRPr="00672BFD" w14:paraId="6FABEA43" w14:textId="77777777" w:rsidTr="007B7453">
        <w:tc>
          <w:tcPr>
            <w:tcW w:w="509" w:type="dxa"/>
          </w:tcPr>
          <w:p w14:paraId="4744992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DB40EE3" w14:textId="314C83E5"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234B3">
              <w:rPr>
                <w:rFonts w:ascii="黑体" w:eastAsia="黑体" w:hAnsi="黑体" w:hint="eastAsia"/>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A8B86C5" w14:textId="77777777" w:rsidTr="00DF5F11">
        <w:tc>
          <w:tcPr>
            <w:tcW w:w="6407" w:type="dxa"/>
          </w:tcPr>
          <w:p w14:paraId="3146F757" w14:textId="51BADA71"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3E1EAB50" wp14:editId="399EDFF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1234B3">
              <w:rPr>
                <w:rFonts w:hint="eastAsia"/>
              </w:rPr>
              <w:t>4108</w:t>
            </w:r>
            <w:r>
              <w:fldChar w:fldCharType="end"/>
            </w:r>
            <w:bookmarkEnd w:id="3"/>
          </w:p>
        </w:tc>
      </w:tr>
    </w:tbl>
    <w:p w14:paraId="25BDF5F4" w14:textId="68FB9AFE"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234B3">
        <w:rPr>
          <w:rFonts w:ascii="黑体" w:eastAsia="黑体" w:hint="eastAsia"/>
          <w:b w:val="0"/>
          <w:w w:val="100"/>
          <w:sz w:val="48"/>
        </w:rPr>
        <w:t>焦作市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39168F0" w14:textId="395AA003" w:rsidR="00AA456B" w:rsidRPr="005F4712" w:rsidRDefault="00634D9E" w:rsidP="00A952D7">
      <w:pPr>
        <w:pStyle w:val="afffffffffc"/>
        <w:framePr w:wrap="auto"/>
        <w:rPr>
          <w:lang w:val="fr-FR"/>
        </w:rPr>
      </w:pPr>
      <w:r w:rsidRPr="00DA016E">
        <w:rPr>
          <w:rFonts w:ascii="Times New Roman"/>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1234B3">
        <w:rPr>
          <w:rFonts w:hint="eastAsia"/>
        </w:rPr>
        <w:t>4108</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1234B3">
        <w:rPr>
          <w:rFonts w:hint="eastAsia"/>
        </w:rPr>
        <w:t>2025</w:t>
      </w:r>
      <w:r w:rsidR="00087A77">
        <w:fldChar w:fldCharType="end"/>
      </w:r>
      <w:bookmarkEnd w:id="7"/>
    </w:p>
    <w:p w14:paraId="7C7363C0"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1C6AF2A"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6704" behindDoc="0" locked="0" layoutInCell="1" allowOverlap="0" wp14:anchorId="1F024D7D" wp14:editId="3663709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66E65F" id="直接连接符 7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E3AC62E"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5FD1D084" w14:textId="68727772"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A4B94">
        <w:rPr>
          <w:rFonts w:hint="eastAsia"/>
        </w:rPr>
        <w:t>科技志愿者服务规范</w:t>
      </w:r>
      <w:r>
        <w:fldChar w:fldCharType="end"/>
      </w:r>
      <w:bookmarkEnd w:id="9"/>
    </w:p>
    <w:p w14:paraId="0F3930E5" w14:textId="77777777" w:rsidR="00815419" w:rsidRPr="00815419" w:rsidRDefault="00815419" w:rsidP="00324EDD">
      <w:pPr>
        <w:framePr w:w="9639" w:h="6974" w:hRule="exact" w:wrap="around" w:vAnchor="page" w:hAnchor="page" w:x="1419" w:y="6408" w:anchorLock="1"/>
        <w:ind w:left="-1418"/>
      </w:pPr>
    </w:p>
    <w:p w14:paraId="20158BF9" w14:textId="531640F8" w:rsidR="00755402" w:rsidRPr="00DA016E" w:rsidRDefault="00F515EE" w:rsidP="00463B77">
      <w:pPr>
        <w:pStyle w:val="affffffe"/>
        <w:framePr w:w="9639" w:h="6974" w:hRule="exact" w:wrap="around" w:vAnchor="page" w:hAnchor="page" w:x="1419" w:y="6408" w:anchorLock="1"/>
        <w:textAlignment w:val="bottom"/>
        <w:rPr>
          <w:rFonts w:eastAsia="黑体"/>
          <w:noProof/>
          <w:szCs w:val="28"/>
        </w:rPr>
      </w:pPr>
      <w:r w:rsidRPr="00DA016E">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DA016E">
        <w:rPr>
          <w:rFonts w:eastAsia="黑体"/>
          <w:noProof/>
          <w:szCs w:val="28"/>
        </w:rPr>
        <w:instrText xml:space="preserve"> FORMTEXT </w:instrText>
      </w:r>
      <w:r w:rsidRPr="00DA016E">
        <w:rPr>
          <w:rFonts w:eastAsia="黑体"/>
          <w:noProof/>
          <w:szCs w:val="28"/>
        </w:rPr>
      </w:r>
      <w:r w:rsidRPr="00DA016E">
        <w:rPr>
          <w:rFonts w:eastAsia="黑体"/>
          <w:noProof/>
          <w:szCs w:val="28"/>
        </w:rPr>
        <w:fldChar w:fldCharType="separate"/>
      </w:r>
      <w:r w:rsidR="00EF7A60">
        <w:rPr>
          <w:rFonts w:eastAsia="黑体" w:hint="eastAsia"/>
          <w:noProof/>
          <w:szCs w:val="28"/>
        </w:rPr>
        <w:t xml:space="preserve"> </w:t>
      </w:r>
      <w:r w:rsidRPr="00DA016E">
        <w:rPr>
          <w:rFonts w:eastAsia="黑体"/>
          <w:noProof/>
          <w:szCs w:val="28"/>
        </w:rPr>
        <w:fldChar w:fldCharType="end"/>
      </w:r>
      <w:bookmarkEnd w:id="10"/>
    </w:p>
    <w:p w14:paraId="75A78D92" w14:textId="77777777" w:rsidR="00815419" w:rsidRPr="00324EDD" w:rsidRDefault="00815419" w:rsidP="00324EDD">
      <w:pPr>
        <w:framePr w:w="9639" w:h="6974" w:hRule="exact" w:wrap="around" w:vAnchor="page" w:hAnchor="page" w:x="1419" w:y="6408" w:anchorLock="1"/>
        <w:spacing w:line="760" w:lineRule="exact"/>
        <w:ind w:left="-1418"/>
      </w:pPr>
    </w:p>
    <w:p w14:paraId="37EF0A22"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68648A00" w14:textId="1D900BAE"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E1723">
        <w:rPr>
          <w:noProof/>
          <w:sz w:val="24"/>
          <w:szCs w:val="28"/>
        </w:rPr>
      </w:r>
      <w:r w:rsidR="003E1723">
        <w:rPr>
          <w:noProof/>
          <w:sz w:val="24"/>
          <w:szCs w:val="28"/>
        </w:rPr>
        <w:fldChar w:fldCharType="separate"/>
      </w:r>
      <w:r>
        <w:rPr>
          <w:noProof/>
          <w:sz w:val="24"/>
          <w:szCs w:val="28"/>
        </w:rPr>
        <w:fldChar w:fldCharType="end"/>
      </w:r>
      <w:bookmarkEnd w:id="11"/>
    </w:p>
    <w:p w14:paraId="740EFF0F" w14:textId="0F0AB8BD"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8A4B94">
        <w:rPr>
          <w:rFonts w:hint="eastAsia"/>
          <w:noProof/>
          <w:sz w:val="21"/>
          <w:szCs w:val="28"/>
        </w:rPr>
        <w:t>（本草案完成时间：</w:t>
      </w:r>
      <w:r w:rsidR="008A4B94">
        <w:rPr>
          <w:rFonts w:hint="eastAsia"/>
          <w:noProof/>
          <w:sz w:val="21"/>
          <w:szCs w:val="28"/>
        </w:rPr>
        <w:t>2025</w:t>
      </w:r>
      <w:r w:rsidR="008A4B94">
        <w:rPr>
          <w:rFonts w:hint="eastAsia"/>
          <w:noProof/>
          <w:sz w:val="21"/>
          <w:szCs w:val="28"/>
        </w:rPr>
        <w:t>年</w:t>
      </w:r>
      <w:r w:rsidR="008A4B94">
        <w:rPr>
          <w:rFonts w:hint="eastAsia"/>
          <w:noProof/>
          <w:sz w:val="21"/>
          <w:szCs w:val="28"/>
        </w:rPr>
        <w:t>3</w:t>
      </w:r>
      <w:r w:rsidR="008A4B94">
        <w:rPr>
          <w:rFonts w:hint="eastAsia"/>
          <w:noProof/>
          <w:sz w:val="21"/>
          <w:szCs w:val="28"/>
        </w:rPr>
        <w:t>月</w:t>
      </w:r>
      <w:r w:rsidR="008A4B94">
        <w:rPr>
          <w:rFonts w:hint="eastAsia"/>
          <w:noProof/>
          <w:sz w:val="21"/>
          <w:szCs w:val="28"/>
        </w:rPr>
        <w:t>20</w:t>
      </w:r>
      <w:r w:rsidR="008A4B94">
        <w:rPr>
          <w:rFonts w:hint="eastAsia"/>
          <w:noProof/>
          <w:sz w:val="21"/>
          <w:szCs w:val="28"/>
        </w:rPr>
        <w:t>日）</w:t>
      </w:r>
      <w:r>
        <w:rPr>
          <w:noProof/>
          <w:sz w:val="21"/>
          <w:szCs w:val="28"/>
        </w:rPr>
        <w:fldChar w:fldCharType="end"/>
      </w:r>
      <w:bookmarkEnd w:id="12"/>
    </w:p>
    <w:p w14:paraId="7E5BD336" w14:textId="0F390658"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E1723">
        <w:rPr>
          <w:b/>
          <w:noProof/>
          <w:sz w:val="21"/>
          <w:szCs w:val="28"/>
        </w:rPr>
      </w:r>
      <w:r w:rsidR="003E1723">
        <w:rPr>
          <w:b/>
          <w:noProof/>
          <w:sz w:val="21"/>
          <w:szCs w:val="28"/>
        </w:rPr>
        <w:fldChar w:fldCharType="separate"/>
      </w:r>
      <w:r w:rsidRPr="00A6537A">
        <w:rPr>
          <w:b/>
          <w:noProof/>
          <w:sz w:val="21"/>
          <w:szCs w:val="28"/>
        </w:rPr>
        <w:fldChar w:fldCharType="end"/>
      </w:r>
      <w:bookmarkEnd w:id="13"/>
    </w:p>
    <w:p w14:paraId="23C2CD0F" w14:textId="5B12C65B"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8A4B94">
        <w:rPr>
          <w:rFonts w:ascii="黑体"/>
        </w:rPr>
        <w:t> </w:t>
      </w:r>
      <w:r w:rsidR="008A4B94">
        <w:rPr>
          <w:rFonts w:ascii="黑体"/>
        </w:rPr>
        <w:t> </w:t>
      </w:r>
      <w:r w:rsidR="008A4B94">
        <w:rPr>
          <w:rFonts w:ascii="黑体"/>
        </w:rPr>
        <w:t> </w:t>
      </w:r>
      <w:r w:rsidR="008A4B94">
        <w:rPr>
          <w:rFonts w:ascii="黑体"/>
        </w:rPr>
        <w:t> </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3417778"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190E0DC" w14:textId="155A7FE3"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40180">
        <w:rPr>
          <w:rFonts w:hAnsi="黑体" w:hint="eastAsia"/>
          <w:w w:val="100"/>
          <w:sz w:val="28"/>
        </w:rPr>
        <w:t>焦作市市场监督管理局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2E0EF61F"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8752" behindDoc="0" locked="1" layoutInCell="1" allowOverlap="1" wp14:anchorId="1FE2B223" wp14:editId="56D8B06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8C7094" id="直接连接符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91C0589" w14:textId="4543BE47" w:rsidR="00C67DCA" w:rsidRDefault="00C67DCA" w:rsidP="00C67DCA">
      <w:pPr>
        <w:pStyle w:val="afffffc"/>
        <w:spacing w:after="468"/>
        <w:rPr>
          <w:rFonts w:hint="eastAsia"/>
        </w:rPr>
      </w:pPr>
      <w:bookmarkStart w:id="21" w:name="BookMark1"/>
      <w:bookmarkStart w:id="22" w:name="_GoBack"/>
      <w:bookmarkEnd w:id="22"/>
      <w:r w:rsidRPr="00C67DCA">
        <w:rPr>
          <w:rFonts w:hint="eastAsia"/>
          <w:spacing w:val="320"/>
        </w:rPr>
        <w:lastRenderedPageBreak/>
        <w:t>目</w:t>
      </w:r>
      <w:r>
        <w:rPr>
          <w:rFonts w:hint="eastAsia"/>
        </w:rPr>
        <w:t>次</w:t>
      </w:r>
    </w:p>
    <w:p w14:paraId="7499086B" w14:textId="77777777" w:rsidR="00C67DCA" w:rsidRPr="00C67DCA" w:rsidRDefault="00C67DCA">
      <w:pPr>
        <w:pStyle w:val="10"/>
        <w:tabs>
          <w:tab w:val="right" w:leader="dot" w:pos="9344"/>
        </w:tabs>
        <w:rPr>
          <w:rFonts w:asciiTheme="minorHAnsi" w:eastAsiaTheme="minorEastAsia" w:hAnsiTheme="minorHAnsi" w:cstheme="minorBidi"/>
          <w:noProof/>
          <w:szCs w:val="22"/>
        </w:rPr>
      </w:pPr>
      <w:r w:rsidRPr="00C67DCA">
        <w:fldChar w:fldCharType="begin"/>
      </w:r>
      <w:r w:rsidRPr="00C67DCA">
        <w:instrText xml:space="preserve"> TOC \o "1-1" \h </w:instrText>
      </w:r>
      <w:r w:rsidRPr="00C67DCA">
        <w:fldChar w:fldCharType="separate"/>
      </w:r>
      <w:hyperlink w:anchor="_Toc194413515" w:history="1">
        <w:r w:rsidRPr="00C67DCA">
          <w:rPr>
            <w:rStyle w:val="affffff7"/>
            <w:rFonts w:hint="eastAsia"/>
            <w:noProof/>
          </w:rPr>
          <w:t>前言</w:t>
        </w:r>
        <w:r w:rsidRPr="00C67DCA">
          <w:rPr>
            <w:noProof/>
          </w:rPr>
          <w:tab/>
        </w:r>
        <w:r w:rsidRPr="00C67DCA">
          <w:rPr>
            <w:noProof/>
          </w:rPr>
          <w:fldChar w:fldCharType="begin"/>
        </w:r>
        <w:r w:rsidRPr="00C67DCA">
          <w:rPr>
            <w:noProof/>
          </w:rPr>
          <w:instrText xml:space="preserve"> PAGEREF _Toc194413515 \h </w:instrText>
        </w:r>
        <w:r w:rsidRPr="00C67DCA">
          <w:rPr>
            <w:noProof/>
          </w:rPr>
        </w:r>
        <w:r w:rsidRPr="00C67DCA">
          <w:rPr>
            <w:noProof/>
          </w:rPr>
          <w:fldChar w:fldCharType="separate"/>
        </w:r>
        <w:r w:rsidRPr="00C67DCA">
          <w:rPr>
            <w:noProof/>
          </w:rPr>
          <w:t>II</w:t>
        </w:r>
        <w:r w:rsidRPr="00C67DCA">
          <w:rPr>
            <w:noProof/>
          </w:rPr>
          <w:fldChar w:fldCharType="end"/>
        </w:r>
      </w:hyperlink>
    </w:p>
    <w:p w14:paraId="2DE4F56C" w14:textId="4EA21952"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16" w:history="1">
        <w:r w:rsidRPr="00C67DCA">
          <w:rPr>
            <w:rStyle w:val="affffff7"/>
            <w:noProof/>
          </w:rPr>
          <w:t>1</w:t>
        </w:r>
        <w:r>
          <w:rPr>
            <w:rStyle w:val="affffff7"/>
            <w:noProof/>
          </w:rPr>
          <w:t xml:space="preserve"> </w:t>
        </w:r>
        <w:r w:rsidRPr="00C67DCA">
          <w:rPr>
            <w:rStyle w:val="affffff7"/>
            <w:rFonts w:hint="eastAsia"/>
            <w:noProof/>
          </w:rPr>
          <w:t xml:space="preserve"> 范围</w:t>
        </w:r>
        <w:r w:rsidRPr="00C67DCA">
          <w:rPr>
            <w:noProof/>
          </w:rPr>
          <w:tab/>
        </w:r>
        <w:r w:rsidRPr="00C67DCA">
          <w:rPr>
            <w:noProof/>
          </w:rPr>
          <w:fldChar w:fldCharType="begin"/>
        </w:r>
        <w:r w:rsidRPr="00C67DCA">
          <w:rPr>
            <w:noProof/>
          </w:rPr>
          <w:instrText xml:space="preserve"> PAGEREF _Toc194413516 \h </w:instrText>
        </w:r>
        <w:r w:rsidRPr="00C67DCA">
          <w:rPr>
            <w:noProof/>
          </w:rPr>
        </w:r>
        <w:r w:rsidRPr="00C67DCA">
          <w:rPr>
            <w:noProof/>
          </w:rPr>
          <w:fldChar w:fldCharType="separate"/>
        </w:r>
        <w:r w:rsidRPr="00C67DCA">
          <w:rPr>
            <w:noProof/>
          </w:rPr>
          <w:t>1</w:t>
        </w:r>
        <w:r w:rsidRPr="00C67DCA">
          <w:rPr>
            <w:noProof/>
          </w:rPr>
          <w:fldChar w:fldCharType="end"/>
        </w:r>
      </w:hyperlink>
    </w:p>
    <w:p w14:paraId="43A7F026" w14:textId="3BB2485D"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17" w:history="1">
        <w:r w:rsidRPr="00C67DCA">
          <w:rPr>
            <w:rStyle w:val="affffff7"/>
            <w:noProof/>
          </w:rPr>
          <w:t>2</w:t>
        </w:r>
        <w:r>
          <w:rPr>
            <w:rStyle w:val="affffff7"/>
            <w:noProof/>
          </w:rPr>
          <w:t xml:space="preserve"> </w:t>
        </w:r>
        <w:r w:rsidRPr="00C67DCA">
          <w:rPr>
            <w:rStyle w:val="affffff7"/>
            <w:rFonts w:hint="eastAsia"/>
            <w:noProof/>
          </w:rPr>
          <w:t xml:space="preserve"> 规范性引用文件</w:t>
        </w:r>
        <w:r w:rsidRPr="00C67DCA">
          <w:rPr>
            <w:noProof/>
          </w:rPr>
          <w:tab/>
        </w:r>
        <w:r w:rsidRPr="00C67DCA">
          <w:rPr>
            <w:noProof/>
          </w:rPr>
          <w:fldChar w:fldCharType="begin"/>
        </w:r>
        <w:r w:rsidRPr="00C67DCA">
          <w:rPr>
            <w:noProof/>
          </w:rPr>
          <w:instrText xml:space="preserve"> PAGEREF _Toc194413517 \h </w:instrText>
        </w:r>
        <w:r w:rsidRPr="00C67DCA">
          <w:rPr>
            <w:noProof/>
          </w:rPr>
        </w:r>
        <w:r w:rsidRPr="00C67DCA">
          <w:rPr>
            <w:noProof/>
          </w:rPr>
          <w:fldChar w:fldCharType="separate"/>
        </w:r>
        <w:r w:rsidRPr="00C67DCA">
          <w:rPr>
            <w:noProof/>
          </w:rPr>
          <w:t>1</w:t>
        </w:r>
        <w:r w:rsidRPr="00C67DCA">
          <w:rPr>
            <w:noProof/>
          </w:rPr>
          <w:fldChar w:fldCharType="end"/>
        </w:r>
      </w:hyperlink>
    </w:p>
    <w:p w14:paraId="1CB4B953" w14:textId="418EEF00"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18" w:history="1">
        <w:r w:rsidRPr="00C67DCA">
          <w:rPr>
            <w:rStyle w:val="affffff7"/>
            <w:noProof/>
          </w:rPr>
          <w:t>3</w:t>
        </w:r>
        <w:r>
          <w:rPr>
            <w:rStyle w:val="affffff7"/>
            <w:noProof/>
          </w:rPr>
          <w:t xml:space="preserve"> </w:t>
        </w:r>
        <w:r w:rsidRPr="00C67DCA">
          <w:rPr>
            <w:rStyle w:val="affffff7"/>
            <w:rFonts w:hint="eastAsia"/>
            <w:noProof/>
          </w:rPr>
          <w:t xml:space="preserve"> 术语和定义</w:t>
        </w:r>
        <w:r w:rsidRPr="00C67DCA">
          <w:rPr>
            <w:noProof/>
          </w:rPr>
          <w:tab/>
        </w:r>
        <w:r w:rsidRPr="00C67DCA">
          <w:rPr>
            <w:noProof/>
          </w:rPr>
          <w:fldChar w:fldCharType="begin"/>
        </w:r>
        <w:r w:rsidRPr="00C67DCA">
          <w:rPr>
            <w:noProof/>
          </w:rPr>
          <w:instrText xml:space="preserve"> PAGEREF _Toc194413518 \h </w:instrText>
        </w:r>
        <w:r w:rsidRPr="00C67DCA">
          <w:rPr>
            <w:noProof/>
          </w:rPr>
        </w:r>
        <w:r w:rsidRPr="00C67DCA">
          <w:rPr>
            <w:noProof/>
          </w:rPr>
          <w:fldChar w:fldCharType="separate"/>
        </w:r>
        <w:r w:rsidRPr="00C67DCA">
          <w:rPr>
            <w:noProof/>
          </w:rPr>
          <w:t>1</w:t>
        </w:r>
        <w:r w:rsidRPr="00C67DCA">
          <w:rPr>
            <w:noProof/>
          </w:rPr>
          <w:fldChar w:fldCharType="end"/>
        </w:r>
      </w:hyperlink>
    </w:p>
    <w:p w14:paraId="5C365E9F" w14:textId="2373BD53"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19" w:history="1">
        <w:r w:rsidRPr="00C67DCA">
          <w:rPr>
            <w:rStyle w:val="affffff7"/>
            <w:noProof/>
          </w:rPr>
          <w:t>4</w:t>
        </w:r>
        <w:r>
          <w:rPr>
            <w:rStyle w:val="affffff7"/>
            <w:noProof/>
          </w:rPr>
          <w:t xml:space="preserve"> </w:t>
        </w:r>
        <w:r w:rsidRPr="00C67DCA">
          <w:rPr>
            <w:rStyle w:val="affffff7"/>
            <w:rFonts w:hint="eastAsia"/>
            <w:noProof/>
          </w:rPr>
          <w:t xml:space="preserve"> 基本要求</w:t>
        </w:r>
        <w:r w:rsidRPr="00C67DCA">
          <w:rPr>
            <w:noProof/>
          </w:rPr>
          <w:tab/>
        </w:r>
        <w:r w:rsidRPr="00C67DCA">
          <w:rPr>
            <w:noProof/>
          </w:rPr>
          <w:fldChar w:fldCharType="begin"/>
        </w:r>
        <w:r w:rsidRPr="00C67DCA">
          <w:rPr>
            <w:noProof/>
          </w:rPr>
          <w:instrText xml:space="preserve"> PAGEREF _Toc194413519 \h </w:instrText>
        </w:r>
        <w:r w:rsidRPr="00C67DCA">
          <w:rPr>
            <w:noProof/>
          </w:rPr>
        </w:r>
        <w:r w:rsidRPr="00C67DCA">
          <w:rPr>
            <w:noProof/>
          </w:rPr>
          <w:fldChar w:fldCharType="separate"/>
        </w:r>
        <w:r w:rsidRPr="00C67DCA">
          <w:rPr>
            <w:noProof/>
          </w:rPr>
          <w:t>1</w:t>
        </w:r>
        <w:r w:rsidRPr="00C67DCA">
          <w:rPr>
            <w:noProof/>
          </w:rPr>
          <w:fldChar w:fldCharType="end"/>
        </w:r>
      </w:hyperlink>
    </w:p>
    <w:p w14:paraId="2CD8DFD1" w14:textId="2A32E954"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20" w:history="1">
        <w:r w:rsidRPr="00C67DCA">
          <w:rPr>
            <w:rStyle w:val="affffff7"/>
            <w:noProof/>
          </w:rPr>
          <w:t>5</w:t>
        </w:r>
        <w:r>
          <w:rPr>
            <w:rStyle w:val="affffff7"/>
            <w:noProof/>
          </w:rPr>
          <w:t xml:space="preserve"> </w:t>
        </w:r>
        <w:r w:rsidRPr="00C67DCA">
          <w:rPr>
            <w:rStyle w:val="affffff7"/>
            <w:rFonts w:hint="eastAsia"/>
            <w:noProof/>
          </w:rPr>
          <w:t xml:space="preserve"> 志愿者的权利与服务</w:t>
        </w:r>
        <w:r w:rsidRPr="00C67DCA">
          <w:rPr>
            <w:noProof/>
          </w:rPr>
          <w:tab/>
        </w:r>
        <w:r w:rsidRPr="00C67DCA">
          <w:rPr>
            <w:noProof/>
          </w:rPr>
          <w:fldChar w:fldCharType="begin"/>
        </w:r>
        <w:r w:rsidRPr="00C67DCA">
          <w:rPr>
            <w:noProof/>
          </w:rPr>
          <w:instrText xml:space="preserve"> PAGEREF _Toc194413520 \h </w:instrText>
        </w:r>
        <w:r w:rsidRPr="00C67DCA">
          <w:rPr>
            <w:noProof/>
          </w:rPr>
        </w:r>
        <w:r w:rsidRPr="00C67DCA">
          <w:rPr>
            <w:noProof/>
          </w:rPr>
          <w:fldChar w:fldCharType="separate"/>
        </w:r>
        <w:r w:rsidRPr="00C67DCA">
          <w:rPr>
            <w:noProof/>
          </w:rPr>
          <w:t>2</w:t>
        </w:r>
        <w:r w:rsidRPr="00C67DCA">
          <w:rPr>
            <w:noProof/>
          </w:rPr>
          <w:fldChar w:fldCharType="end"/>
        </w:r>
      </w:hyperlink>
    </w:p>
    <w:p w14:paraId="170F178A" w14:textId="7E2DFCA0"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21" w:history="1">
        <w:r w:rsidRPr="00C67DCA">
          <w:rPr>
            <w:rStyle w:val="affffff7"/>
            <w:noProof/>
          </w:rPr>
          <w:t>6</w:t>
        </w:r>
        <w:r>
          <w:rPr>
            <w:rStyle w:val="affffff7"/>
            <w:noProof/>
          </w:rPr>
          <w:t xml:space="preserve"> </w:t>
        </w:r>
        <w:r w:rsidRPr="00C67DCA">
          <w:rPr>
            <w:rStyle w:val="affffff7"/>
            <w:rFonts w:hint="eastAsia"/>
            <w:noProof/>
          </w:rPr>
          <w:t xml:space="preserve"> 行为规范</w:t>
        </w:r>
        <w:r w:rsidRPr="00C67DCA">
          <w:rPr>
            <w:noProof/>
          </w:rPr>
          <w:tab/>
        </w:r>
        <w:r w:rsidRPr="00C67DCA">
          <w:rPr>
            <w:noProof/>
          </w:rPr>
          <w:fldChar w:fldCharType="begin"/>
        </w:r>
        <w:r w:rsidRPr="00C67DCA">
          <w:rPr>
            <w:noProof/>
          </w:rPr>
          <w:instrText xml:space="preserve"> PAGEREF _Toc194413521 \h </w:instrText>
        </w:r>
        <w:r w:rsidRPr="00C67DCA">
          <w:rPr>
            <w:noProof/>
          </w:rPr>
        </w:r>
        <w:r w:rsidRPr="00C67DCA">
          <w:rPr>
            <w:noProof/>
          </w:rPr>
          <w:fldChar w:fldCharType="separate"/>
        </w:r>
        <w:r w:rsidRPr="00C67DCA">
          <w:rPr>
            <w:noProof/>
          </w:rPr>
          <w:t>3</w:t>
        </w:r>
        <w:r w:rsidRPr="00C67DCA">
          <w:rPr>
            <w:noProof/>
          </w:rPr>
          <w:fldChar w:fldCharType="end"/>
        </w:r>
      </w:hyperlink>
    </w:p>
    <w:p w14:paraId="3906CEF7" w14:textId="45418068"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22" w:history="1">
        <w:r w:rsidRPr="00C67DCA">
          <w:rPr>
            <w:rStyle w:val="affffff7"/>
            <w:noProof/>
          </w:rPr>
          <w:t>7</w:t>
        </w:r>
        <w:r>
          <w:rPr>
            <w:rStyle w:val="affffff7"/>
            <w:noProof/>
          </w:rPr>
          <w:t xml:space="preserve"> </w:t>
        </w:r>
        <w:r w:rsidRPr="00C67DCA">
          <w:rPr>
            <w:rStyle w:val="affffff7"/>
            <w:rFonts w:hint="eastAsia"/>
            <w:noProof/>
          </w:rPr>
          <w:t xml:space="preserve"> 个人形象</w:t>
        </w:r>
        <w:r w:rsidRPr="00C67DCA">
          <w:rPr>
            <w:noProof/>
          </w:rPr>
          <w:tab/>
        </w:r>
        <w:r w:rsidRPr="00C67DCA">
          <w:rPr>
            <w:noProof/>
          </w:rPr>
          <w:fldChar w:fldCharType="begin"/>
        </w:r>
        <w:r w:rsidRPr="00C67DCA">
          <w:rPr>
            <w:noProof/>
          </w:rPr>
          <w:instrText xml:space="preserve"> PAGEREF _Toc194413522 \h </w:instrText>
        </w:r>
        <w:r w:rsidRPr="00C67DCA">
          <w:rPr>
            <w:noProof/>
          </w:rPr>
        </w:r>
        <w:r w:rsidRPr="00C67DCA">
          <w:rPr>
            <w:noProof/>
          </w:rPr>
          <w:fldChar w:fldCharType="separate"/>
        </w:r>
        <w:r w:rsidRPr="00C67DCA">
          <w:rPr>
            <w:noProof/>
          </w:rPr>
          <w:t>3</w:t>
        </w:r>
        <w:r w:rsidRPr="00C67DCA">
          <w:rPr>
            <w:noProof/>
          </w:rPr>
          <w:fldChar w:fldCharType="end"/>
        </w:r>
      </w:hyperlink>
    </w:p>
    <w:p w14:paraId="553EBEA8" w14:textId="7CE80067"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23" w:history="1">
        <w:r w:rsidRPr="00C67DCA">
          <w:rPr>
            <w:rStyle w:val="affffff7"/>
            <w:noProof/>
          </w:rPr>
          <w:t>8</w:t>
        </w:r>
        <w:r>
          <w:rPr>
            <w:rStyle w:val="affffff7"/>
            <w:noProof/>
          </w:rPr>
          <w:t xml:space="preserve"> </w:t>
        </w:r>
        <w:r w:rsidRPr="00C67DCA">
          <w:rPr>
            <w:rStyle w:val="affffff7"/>
            <w:rFonts w:hint="eastAsia"/>
            <w:noProof/>
          </w:rPr>
          <w:t xml:space="preserve"> 专业素养</w:t>
        </w:r>
        <w:r w:rsidRPr="00C67DCA">
          <w:rPr>
            <w:noProof/>
          </w:rPr>
          <w:tab/>
        </w:r>
        <w:r w:rsidRPr="00C67DCA">
          <w:rPr>
            <w:noProof/>
          </w:rPr>
          <w:fldChar w:fldCharType="begin"/>
        </w:r>
        <w:r w:rsidRPr="00C67DCA">
          <w:rPr>
            <w:noProof/>
          </w:rPr>
          <w:instrText xml:space="preserve"> PAGEREF _Toc194413523 \h </w:instrText>
        </w:r>
        <w:r w:rsidRPr="00C67DCA">
          <w:rPr>
            <w:noProof/>
          </w:rPr>
        </w:r>
        <w:r w:rsidRPr="00C67DCA">
          <w:rPr>
            <w:noProof/>
          </w:rPr>
          <w:fldChar w:fldCharType="separate"/>
        </w:r>
        <w:r w:rsidRPr="00C67DCA">
          <w:rPr>
            <w:noProof/>
          </w:rPr>
          <w:t>4</w:t>
        </w:r>
        <w:r w:rsidRPr="00C67DCA">
          <w:rPr>
            <w:noProof/>
          </w:rPr>
          <w:fldChar w:fldCharType="end"/>
        </w:r>
      </w:hyperlink>
    </w:p>
    <w:p w14:paraId="63252692" w14:textId="6B645B76"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24" w:history="1">
        <w:r w:rsidRPr="00C67DCA">
          <w:rPr>
            <w:rStyle w:val="affffff7"/>
            <w:noProof/>
          </w:rPr>
          <w:t>9</w:t>
        </w:r>
        <w:r>
          <w:rPr>
            <w:rStyle w:val="affffff7"/>
            <w:noProof/>
          </w:rPr>
          <w:t xml:space="preserve"> </w:t>
        </w:r>
        <w:r w:rsidRPr="00C67DCA">
          <w:rPr>
            <w:rStyle w:val="affffff7"/>
            <w:rFonts w:hint="eastAsia"/>
            <w:noProof/>
          </w:rPr>
          <w:t xml:space="preserve"> 项目管理能力</w:t>
        </w:r>
        <w:r w:rsidRPr="00C67DCA">
          <w:rPr>
            <w:noProof/>
          </w:rPr>
          <w:tab/>
        </w:r>
        <w:r w:rsidRPr="00C67DCA">
          <w:rPr>
            <w:noProof/>
          </w:rPr>
          <w:fldChar w:fldCharType="begin"/>
        </w:r>
        <w:r w:rsidRPr="00C67DCA">
          <w:rPr>
            <w:noProof/>
          </w:rPr>
          <w:instrText xml:space="preserve"> PAGEREF _Toc194413524 \h </w:instrText>
        </w:r>
        <w:r w:rsidRPr="00C67DCA">
          <w:rPr>
            <w:noProof/>
          </w:rPr>
        </w:r>
        <w:r w:rsidRPr="00C67DCA">
          <w:rPr>
            <w:noProof/>
          </w:rPr>
          <w:fldChar w:fldCharType="separate"/>
        </w:r>
        <w:r w:rsidRPr="00C67DCA">
          <w:rPr>
            <w:noProof/>
          </w:rPr>
          <w:t>5</w:t>
        </w:r>
        <w:r w:rsidRPr="00C67DCA">
          <w:rPr>
            <w:noProof/>
          </w:rPr>
          <w:fldChar w:fldCharType="end"/>
        </w:r>
      </w:hyperlink>
    </w:p>
    <w:p w14:paraId="23458C54" w14:textId="0415BB60"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25" w:history="1">
        <w:r w:rsidRPr="00C67DCA">
          <w:rPr>
            <w:rStyle w:val="affffff7"/>
            <w:noProof/>
          </w:rPr>
          <w:t>10</w:t>
        </w:r>
        <w:r>
          <w:rPr>
            <w:rStyle w:val="affffff7"/>
            <w:noProof/>
          </w:rPr>
          <w:t xml:space="preserve"> </w:t>
        </w:r>
        <w:r w:rsidRPr="00C67DCA">
          <w:rPr>
            <w:rStyle w:val="affffff7"/>
            <w:rFonts w:hint="eastAsia"/>
            <w:noProof/>
          </w:rPr>
          <w:t xml:space="preserve"> 服务流程</w:t>
        </w:r>
        <w:r w:rsidRPr="00C67DCA">
          <w:rPr>
            <w:noProof/>
          </w:rPr>
          <w:tab/>
        </w:r>
        <w:r w:rsidRPr="00C67DCA">
          <w:rPr>
            <w:noProof/>
          </w:rPr>
          <w:fldChar w:fldCharType="begin"/>
        </w:r>
        <w:r w:rsidRPr="00C67DCA">
          <w:rPr>
            <w:noProof/>
          </w:rPr>
          <w:instrText xml:space="preserve"> PAGEREF _Toc194413525 \h </w:instrText>
        </w:r>
        <w:r w:rsidRPr="00C67DCA">
          <w:rPr>
            <w:noProof/>
          </w:rPr>
        </w:r>
        <w:r w:rsidRPr="00C67DCA">
          <w:rPr>
            <w:noProof/>
          </w:rPr>
          <w:fldChar w:fldCharType="separate"/>
        </w:r>
        <w:r w:rsidRPr="00C67DCA">
          <w:rPr>
            <w:noProof/>
          </w:rPr>
          <w:t>5</w:t>
        </w:r>
        <w:r w:rsidRPr="00C67DCA">
          <w:rPr>
            <w:noProof/>
          </w:rPr>
          <w:fldChar w:fldCharType="end"/>
        </w:r>
      </w:hyperlink>
    </w:p>
    <w:p w14:paraId="3E252B76" w14:textId="50C20EF1"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26" w:history="1">
        <w:r w:rsidRPr="00C67DCA">
          <w:rPr>
            <w:rStyle w:val="affffff7"/>
            <w:noProof/>
          </w:rPr>
          <w:t>11</w:t>
        </w:r>
        <w:r>
          <w:rPr>
            <w:rStyle w:val="affffff7"/>
            <w:noProof/>
          </w:rPr>
          <w:t xml:space="preserve"> </w:t>
        </w:r>
        <w:r w:rsidRPr="00C67DCA">
          <w:rPr>
            <w:rStyle w:val="affffff7"/>
            <w:rFonts w:hint="eastAsia"/>
            <w:noProof/>
          </w:rPr>
          <w:t xml:space="preserve"> 服务保障</w:t>
        </w:r>
        <w:r w:rsidRPr="00C67DCA">
          <w:rPr>
            <w:noProof/>
          </w:rPr>
          <w:tab/>
        </w:r>
        <w:r w:rsidRPr="00C67DCA">
          <w:rPr>
            <w:noProof/>
          </w:rPr>
          <w:fldChar w:fldCharType="begin"/>
        </w:r>
        <w:r w:rsidRPr="00C67DCA">
          <w:rPr>
            <w:noProof/>
          </w:rPr>
          <w:instrText xml:space="preserve"> PAGEREF _Toc194413526 \h </w:instrText>
        </w:r>
        <w:r w:rsidRPr="00C67DCA">
          <w:rPr>
            <w:noProof/>
          </w:rPr>
        </w:r>
        <w:r w:rsidRPr="00C67DCA">
          <w:rPr>
            <w:noProof/>
          </w:rPr>
          <w:fldChar w:fldCharType="separate"/>
        </w:r>
        <w:r w:rsidRPr="00C67DCA">
          <w:rPr>
            <w:noProof/>
          </w:rPr>
          <w:t>6</w:t>
        </w:r>
        <w:r w:rsidRPr="00C67DCA">
          <w:rPr>
            <w:noProof/>
          </w:rPr>
          <w:fldChar w:fldCharType="end"/>
        </w:r>
      </w:hyperlink>
    </w:p>
    <w:p w14:paraId="33012981" w14:textId="3FC40ED0" w:rsidR="00C67DCA" w:rsidRPr="00C67DCA" w:rsidRDefault="00C67DCA">
      <w:pPr>
        <w:pStyle w:val="10"/>
        <w:tabs>
          <w:tab w:val="right" w:leader="dot" w:pos="9344"/>
        </w:tabs>
        <w:rPr>
          <w:rFonts w:asciiTheme="minorHAnsi" w:eastAsiaTheme="minorEastAsia" w:hAnsiTheme="minorHAnsi" w:cstheme="minorBidi"/>
          <w:noProof/>
          <w:szCs w:val="22"/>
        </w:rPr>
      </w:pPr>
      <w:hyperlink w:anchor="_Toc194413527" w:history="1">
        <w:r w:rsidRPr="00C67DCA">
          <w:rPr>
            <w:rStyle w:val="affffff7"/>
            <w:noProof/>
          </w:rPr>
          <w:t>12</w:t>
        </w:r>
        <w:r>
          <w:rPr>
            <w:rStyle w:val="affffff7"/>
            <w:noProof/>
          </w:rPr>
          <w:t xml:space="preserve"> </w:t>
        </w:r>
        <w:r w:rsidRPr="00C67DCA">
          <w:rPr>
            <w:rStyle w:val="affffff7"/>
            <w:rFonts w:hint="eastAsia"/>
            <w:noProof/>
          </w:rPr>
          <w:t xml:space="preserve"> 评价与改进</w:t>
        </w:r>
        <w:r w:rsidRPr="00C67DCA">
          <w:rPr>
            <w:noProof/>
          </w:rPr>
          <w:tab/>
        </w:r>
        <w:r w:rsidRPr="00C67DCA">
          <w:rPr>
            <w:noProof/>
          </w:rPr>
          <w:fldChar w:fldCharType="begin"/>
        </w:r>
        <w:r w:rsidRPr="00C67DCA">
          <w:rPr>
            <w:noProof/>
          </w:rPr>
          <w:instrText xml:space="preserve"> PAGEREF _Toc194413527 \h </w:instrText>
        </w:r>
        <w:r w:rsidRPr="00C67DCA">
          <w:rPr>
            <w:noProof/>
          </w:rPr>
        </w:r>
        <w:r w:rsidRPr="00C67DCA">
          <w:rPr>
            <w:noProof/>
          </w:rPr>
          <w:fldChar w:fldCharType="separate"/>
        </w:r>
        <w:r w:rsidRPr="00C67DCA">
          <w:rPr>
            <w:noProof/>
          </w:rPr>
          <w:t>6</w:t>
        </w:r>
        <w:r w:rsidRPr="00C67DCA">
          <w:rPr>
            <w:noProof/>
          </w:rPr>
          <w:fldChar w:fldCharType="end"/>
        </w:r>
      </w:hyperlink>
    </w:p>
    <w:p w14:paraId="52E77D7D" w14:textId="5E15D28C" w:rsidR="00C67DCA" w:rsidRPr="00C67DCA" w:rsidRDefault="00C67DCA" w:rsidP="00C67DCA">
      <w:pPr>
        <w:pStyle w:val="afffffc"/>
        <w:spacing w:after="468"/>
        <w:sectPr w:rsidR="00C67DCA" w:rsidRPr="00C67DCA" w:rsidSect="00BE2B97">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C67DCA">
        <w:fldChar w:fldCharType="end"/>
      </w:r>
    </w:p>
    <w:p w14:paraId="3497C3C1" w14:textId="104B056E" w:rsidR="00BE2B97" w:rsidRDefault="00BE2B97" w:rsidP="00BE2B97">
      <w:pPr>
        <w:pStyle w:val="a6"/>
        <w:spacing w:before="560" w:after="468"/>
      </w:pPr>
      <w:bookmarkStart w:id="23" w:name="BookMark2"/>
      <w:bookmarkStart w:id="24" w:name="_Toc194413515"/>
      <w:bookmarkEnd w:id="21"/>
      <w:r w:rsidRPr="00BE2B97">
        <w:rPr>
          <w:spacing w:val="320"/>
        </w:rPr>
        <w:lastRenderedPageBreak/>
        <w:t>前</w:t>
      </w:r>
      <w:r>
        <w:t>言</w:t>
      </w:r>
      <w:bookmarkEnd w:id="24"/>
    </w:p>
    <w:p w14:paraId="25C250D8" w14:textId="77777777" w:rsidR="00BE2B97" w:rsidRDefault="00BE2B97" w:rsidP="00BE2B97">
      <w:pPr>
        <w:pStyle w:val="affff6"/>
        <w:ind w:firstLine="420"/>
        <w:rPr>
          <w:rFonts w:hint="eastAsia"/>
        </w:rPr>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5471E7EF" w14:textId="44369DD0" w:rsidR="00BE2B97" w:rsidRDefault="00BE2B97" w:rsidP="00BE2B97">
      <w:pPr>
        <w:pStyle w:val="affff6"/>
        <w:ind w:firstLine="420"/>
        <w:rPr>
          <w:rFonts w:hint="eastAsia"/>
        </w:rPr>
      </w:pPr>
      <w:r>
        <w:rPr>
          <w:rFonts w:hint="eastAsia"/>
        </w:rPr>
        <w:t>本文件由</w:t>
      </w:r>
      <w:r w:rsidRPr="00BE2B97">
        <w:rPr>
          <w:rFonts w:hint="eastAsia"/>
        </w:rPr>
        <w:t>焦作市科学技术协会</w:t>
      </w:r>
      <w:r>
        <w:rPr>
          <w:rFonts w:hint="eastAsia"/>
        </w:rPr>
        <w:t>提出并归口。</w:t>
      </w:r>
    </w:p>
    <w:p w14:paraId="72FFAAA0" w14:textId="77777777" w:rsidR="00BE2B97" w:rsidRPr="00BE2B97" w:rsidRDefault="00BE2B97" w:rsidP="00BE2B97">
      <w:pPr>
        <w:pStyle w:val="affff6"/>
        <w:ind w:firstLine="420"/>
      </w:pPr>
      <w:r>
        <w:rPr>
          <w:rFonts w:hint="eastAsia"/>
        </w:rPr>
        <w:t>本文件起草单位：</w:t>
      </w:r>
      <w:r w:rsidRPr="00BE2B97">
        <w:rPr>
          <w:rFonts w:hint="eastAsia"/>
        </w:rPr>
        <w:t>中站区科学技术协会</w:t>
      </w:r>
    </w:p>
    <w:p w14:paraId="632354F3" w14:textId="5E23E89D" w:rsidR="00BE2B97" w:rsidRDefault="00BE2B97" w:rsidP="00BE2B97">
      <w:pPr>
        <w:pStyle w:val="affff6"/>
        <w:ind w:firstLine="420"/>
        <w:rPr>
          <w:rFonts w:hint="eastAsia"/>
        </w:rPr>
      </w:pPr>
      <w:r>
        <w:rPr>
          <w:rFonts w:hint="eastAsia"/>
        </w:rPr>
        <w:t>本文件主要起草人：</w:t>
      </w:r>
    </w:p>
    <w:p w14:paraId="229FB384" w14:textId="4A2D9DE6" w:rsidR="00BE2B97" w:rsidRDefault="00BE2B97" w:rsidP="00BE2B97">
      <w:pPr>
        <w:pStyle w:val="affff6"/>
        <w:ind w:firstLine="420"/>
      </w:pPr>
    </w:p>
    <w:p w14:paraId="530F622F" w14:textId="77777777" w:rsidR="00BE2B97" w:rsidRPr="00BE2B97" w:rsidRDefault="00BE2B97" w:rsidP="00BE2B97">
      <w:pPr>
        <w:pStyle w:val="affff6"/>
        <w:ind w:firstLine="420"/>
        <w:sectPr w:rsidR="00BE2B97" w:rsidRPr="00BE2B97" w:rsidSect="00C67DCA">
          <w:pgSz w:w="11906" w:h="16838" w:code="9"/>
          <w:pgMar w:top="1928" w:right="1134" w:bottom="1134" w:left="1134" w:header="1418" w:footer="1134" w:gutter="284"/>
          <w:pgNumType w:fmt="upperRoman"/>
          <w:cols w:space="425"/>
          <w:formProt w:val="0"/>
          <w:docGrid w:type="lines" w:linePitch="312"/>
        </w:sectPr>
      </w:pPr>
    </w:p>
    <w:p w14:paraId="0F04D575" w14:textId="1EBF8681" w:rsidR="00894836" w:rsidRPr="00145D9D" w:rsidRDefault="00894836" w:rsidP="00093D25">
      <w:pPr>
        <w:spacing w:line="20" w:lineRule="exact"/>
        <w:jc w:val="center"/>
        <w:rPr>
          <w:rFonts w:ascii="黑体" w:eastAsia="黑体" w:hAnsi="黑体"/>
          <w:sz w:val="32"/>
          <w:szCs w:val="32"/>
        </w:rPr>
      </w:pPr>
      <w:bookmarkStart w:id="25" w:name="BookMark4"/>
      <w:bookmarkEnd w:id="23"/>
    </w:p>
    <w:p w14:paraId="477D93C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A1080721B6346768419ABF52CAACA2C"/>
        </w:placeholder>
      </w:sdtPr>
      <w:sdtEndPr/>
      <w:sdtContent>
        <w:bookmarkStart w:id="26" w:name="NEW_STAND_NAME" w:displacedByCustomXml="prev"/>
        <w:p w14:paraId="379BFAB3" w14:textId="0DEBF6F3" w:rsidR="00F26B7E" w:rsidRPr="00F26B7E" w:rsidRDefault="00235688" w:rsidP="008A4B94">
          <w:pPr>
            <w:pStyle w:val="afffffffff1"/>
            <w:spacing w:beforeLines="1" w:before="3" w:afterLines="220" w:after="686"/>
          </w:pPr>
          <w:r>
            <w:rPr>
              <w:rFonts w:hint="eastAsia"/>
            </w:rPr>
            <w:t>科技志愿者服务规范</w:t>
          </w:r>
        </w:p>
      </w:sdtContent>
    </w:sdt>
    <w:bookmarkEnd w:id="26" w:displacedByCustomXml="prev"/>
    <w:p w14:paraId="75ED714D"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94413516"/>
      <w:r>
        <w:rPr>
          <w:rFonts w:hint="eastAsia"/>
        </w:rPr>
        <w:t>范围</w:t>
      </w:r>
      <w:bookmarkEnd w:id="27"/>
      <w:bookmarkEnd w:id="28"/>
      <w:bookmarkEnd w:id="29"/>
      <w:bookmarkEnd w:id="30"/>
      <w:bookmarkEnd w:id="31"/>
      <w:bookmarkEnd w:id="32"/>
      <w:bookmarkEnd w:id="33"/>
      <w:bookmarkEnd w:id="34"/>
      <w:bookmarkEnd w:id="35"/>
      <w:bookmarkEnd w:id="36"/>
    </w:p>
    <w:p w14:paraId="5BA51B3D" w14:textId="0FFEC518" w:rsidR="00F40180" w:rsidRPr="00F40180" w:rsidRDefault="00F40180" w:rsidP="00F40180">
      <w:pPr>
        <w:pStyle w:val="affff6"/>
        <w:ind w:firstLine="420"/>
      </w:pPr>
      <w:bookmarkStart w:id="37" w:name="_Toc17233326"/>
      <w:bookmarkStart w:id="38" w:name="_Toc17233334"/>
      <w:bookmarkStart w:id="39" w:name="_Toc24884212"/>
      <w:bookmarkStart w:id="40" w:name="_Toc24884219"/>
      <w:bookmarkStart w:id="41" w:name="_Toc26648466"/>
      <w:r w:rsidRPr="00F40180">
        <w:rPr>
          <w:rFonts w:hint="eastAsia"/>
        </w:rPr>
        <w:t>本标准规定了科技志愿者服务的术语和定义、基本要求、组织建设与管理、服务内容、服务流程、保障与激励、评价与改进等内容。</w:t>
      </w:r>
    </w:p>
    <w:p w14:paraId="312093BB" w14:textId="1A1BF752" w:rsidR="008B0C9C" w:rsidRDefault="00F40180" w:rsidP="00F40180">
      <w:pPr>
        <w:pStyle w:val="affff6"/>
        <w:ind w:firstLine="420"/>
      </w:pPr>
      <w:r w:rsidRPr="00F40180">
        <w:rPr>
          <w:rFonts w:hint="eastAsia"/>
        </w:rPr>
        <w:t>本标准适用于所有在“大美志愿”平台注册的科技志愿服务组织、科技志愿者及其开展的科技志愿服务活动</w:t>
      </w:r>
      <w:r>
        <w:rPr>
          <w:rFonts w:hint="eastAsia"/>
        </w:rPr>
        <w:t>。</w:t>
      </w:r>
    </w:p>
    <w:p w14:paraId="49D0310B" w14:textId="77777777" w:rsidR="00E2552F" w:rsidRDefault="00E2552F" w:rsidP="00A77CCB">
      <w:pPr>
        <w:pStyle w:val="affc"/>
        <w:spacing w:before="312" w:after="312"/>
      </w:pPr>
      <w:bookmarkStart w:id="42" w:name="_Toc26718931"/>
      <w:bookmarkStart w:id="43" w:name="_Toc26986531"/>
      <w:bookmarkStart w:id="44" w:name="_Toc26986772"/>
      <w:bookmarkStart w:id="45" w:name="_Toc97191424"/>
      <w:bookmarkStart w:id="46" w:name="_Toc194413517"/>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C74347912DA14501BC8947F6841A381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2F6511B"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3ABE2A" w14:textId="4320D24F" w:rsidR="00F40180" w:rsidRPr="00F40180" w:rsidRDefault="00F40180" w:rsidP="00F40180">
      <w:pPr>
        <w:pStyle w:val="affff6"/>
        <w:ind w:firstLine="420"/>
        <w:rPr>
          <w:rFonts w:ascii="宋体"/>
        </w:rPr>
      </w:pPr>
      <w:r w:rsidRPr="00F40180">
        <w:rPr>
          <w:rFonts w:ascii="宋体" w:hint="eastAsia"/>
        </w:rPr>
        <w:t>《志愿服务基本术语》</w:t>
      </w:r>
    </w:p>
    <w:p w14:paraId="449E0542" w14:textId="45A7B86E" w:rsidR="00F40180" w:rsidRPr="00F40180" w:rsidRDefault="00F40180" w:rsidP="00F40180">
      <w:pPr>
        <w:pStyle w:val="affff6"/>
        <w:ind w:firstLine="420"/>
        <w:rPr>
          <w:rFonts w:ascii="宋体"/>
        </w:rPr>
      </w:pPr>
      <w:r w:rsidRPr="00F40180">
        <w:rPr>
          <w:rFonts w:ascii="宋体" w:hint="eastAsia"/>
        </w:rPr>
        <w:t>《科技志愿服务标准化指引》</w:t>
      </w:r>
    </w:p>
    <w:p w14:paraId="4E92580B" w14:textId="4411B87A" w:rsidR="00151161" w:rsidRPr="00151161" w:rsidRDefault="00151161" w:rsidP="00151161">
      <w:pPr>
        <w:pStyle w:val="affff6"/>
        <w:ind w:firstLine="420"/>
        <w:rPr>
          <w:rFonts w:ascii="宋体"/>
        </w:rPr>
      </w:pPr>
    </w:p>
    <w:p w14:paraId="5F4872AA" w14:textId="77777777" w:rsidR="00B265BC" w:rsidRPr="00E030F9" w:rsidRDefault="00FD59EB" w:rsidP="00FD59EB">
      <w:pPr>
        <w:pStyle w:val="affc"/>
        <w:spacing w:before="312" w:after="312"/>
      </w:pPr>
      <w:bookmarkStart w:id="47" w:name="_Toc97191425"/>
      <w:bookmarkStart w:id="48" w:name="_Toc194413518"/>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BAC0D4FDA1A345F9B7A3E154BE824317"/>
        </w:placeholder>
        <w:comboBox>
          <w:listItem w:displayText="点击此处，以便选择适当的引导语" w:value="点击此处，以便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963C756" w14:textId="3597D9CD" w:rsidR="003C010C" w:rsidRDefault="00EF7A60" w:rsidP="00BA263B">
          <w:pPr>
            <w:pStyle w:val="affff6"/>
            <w:ind w:firstLine="420"/>
          </w:pPr>
          <w:r>
            <w:t>下列术语和定义适用于本文件。</w:t>
          </w:r>
        </w:p>
      </w:sdtContent>
    </w:sdt>
    <w:p w14:paraId="03E31772" w14:textId="77777777" w:rsidR="004B3E93" w:rsidRDefault="004B3E93" w:rsidP="002A1260">
      <w:pPr>
        <w:pStyle w:val="affff6"/>
        <w:ind w:firstLine="420"/>
      </w:pPr>
    </w:p>
    <w:p w14:paraId="12D1E6CC" w14:textId="6EBC98CC" w:rsidR="00F40180" w:rsidRDefault="00F40180" w:rsidP="00F40180">
      <w:pPr>
        <w:pStyle w:val="affd"/>
        <w:spacing w:before="156" w:after="156"/>
      </w:pPr>
      <w:r w:rsidRPr="00F40180">
        <w:rPr>
          <w:rFonts w:hint="eastAsia"/>
        </w:rPr>
        <w:t>科技志愿服务</w:t>
      </w:r>
    </w:p>
    <w:p w14:paraId="1442EFB1" w14:textId="744DA43E" w:rsidR="00F40180" w:rsidRPr="00F40180" w:rsidRDefault="00F40180" w:rsidP="00F40180">
      <w:pPr>
        <w:ind w:firstLineChars="200" w:firstLine="420"/>
        <w:rPr>
          <w:rFonts w:ascii="宋体" w:hAnsi="宋体"/>
        </w:rPr>
      </w:pPr>
      <w:r>
        <w:rPr>
          <w:rFonts w:ascii="宋体" w:hAnsi="宋体" w:hint="eastAsia"/>
        </w:rPr>
        <w:t>指科技志愿者、科技志愿服务组织和其他组织为服务国家战略、民生福祉、社会治理，自愿、无偿向社会或者他人提供的公益性科技类服务。</w:t>
      </w:r>
    </w:p>
    <w:p w14:paraId="3A0724CA" w14:textId="39D74B45" w:rsidR="00151161" w:rsidRDefault="00F40180" w:rsidP="00F40180">
      <w:pPr>
        <w:pStyle w:val="affd"/>
        <w:spacing w:before="156" w:after="156"/>
      </w:pPr>
      <w:r>
        <w:rPr>
          <w:rFonts w:hint="eastAsia"/>
        </w:rPr>
        <w:t>科技志愿者</w:t>
      </w:r>
    </w:p>
    <w:p w14:paraId="5D4A63FF" w14:textId="40945B0E" w:rsidR="00F40180" w:rsidRPr="00F40180" w:rsidRDefault="00F40180" w:rsidP="00F40180">
      <w:pPr>
        <w:ind w:firstLineChars="200" w:firstLine="420"/>
        <w:rPr>
          <w:rFonts w:ascii="宋体" w:hAnsi="宋体"/>
        </w:rPr>
      </w:pPr>
      <w:r>
        <w:rPr>
          <w:rFonts w:ascii="宋体" w:hAnsi="宋体" w:hint="eastAsia"/>
        </w:rPr>
        <w:t>指利用自己的专业知识、技术技能、科技成果、社会影响等，贡献个人时间，自愿、无偿为社会或他人提供公益性科技类服务的各类人员。</w:t>
      </w:r>
    </w:p>
    <w:p w14:paraId="055AC7C9" w14:textId="65D604D1" w:rsidR="00F40180" w:rsidRDefault="00F40180" w:rsidP="00F40180">
      <w:pPr>
        <w:pStyle w:val="affd"/>
        <w:spacing w:before="156" w:after="156"/>
        <w:rPr>
          <w:rFonts w:hAnsi="黑体"/>
        </w:rPr>
      </w:pPr>
      <w:r>
        <w:rPr>
          <w:rFonts w:hAnsi="黑体" w:hint="eastAsia"/>
        </w:rPr>
        <w:t>科技志愿服务组织</w:t>
      </w:r>
    </w:p>
    <w:p w14:paraId="165DB6C9" w14:textId="77777777" w:rsidR="00F40180" w:rsidRDefault="00F40180" w:rsidP="00F40180">
      <w:pPr>
        <w:ind w:firstLineChars="200" w:firstLine="420"/>
      </w:pPr>
      <w:r>
        <w:rPr>
          <w:rFonts w:ascii="宋体" w:hAnsi="宋体" w:hint="eastAsia"/>
        </w:rPr>
        <w:t>指负责招募、培训、管理科技志愿者，组织、策划、实施科技志愿服务活动的组织。</w:t>
      </w:r>
    </w:p>
    <w:p w14:paraId="0629A6C6" w14:textId="27FA88F3" w:rsidR="00F40180" w:rsidRDefault="00F40180" w:rsidP="00F40180">
      <w:pPr>
        <w:pStyle w:val="affc"/>
        <w:spacing w:before="312" w:after="312"/>
      </w:pPr>
      <w:bookmarkStart w:id="50" w:name="_Toc194413519"/>
      <w:r>
        <w:rPr>
          <w:rFonts w:hint="eastAsia"/>
        </w:rPr>
        <w:t>基本要求</w:t>
      </w:r>
      <w:bookmarkEnd w:id="50"/>
    </w:p>
    <w:p w14:paraId="404674AC" w14:textId="77777777" w:rsidR="00F40180" w:rsidRDefault="00F40180" w:rsidP="00F40180">
      <w:pPr>
        <w:autoSpaceDE w:val="0"/>
        <w:spacing w:beforeLines="100" w:before="312" w:afterLines="100" w:after="312"/>
        <w:ind w:firstLineChars="200" w:firstLine="420"/>
        <w:rPr>
          <w:rFonts w:ascii="宋体" w:hAnsi="宋体"/>
        </w:rPr>
      </w:pPr>
      <w:r>
        <w:rPr>
          <w:rFonts w:ascii="宋体" w:hAnsi="宋体" w:hint="eastAsia"/>
        </w:rPr>
        <w:t>志愿者要求：应征报名的志愿者需在“大美志愿”平台完成注册登记，热心社会公益事业，具有志愿服务精神，具备参加志愿服务所需要的专业能力和技能，可以接受组织的培训与管理，年龄限制在18周岁及以上，有过相关专业性知识或志愿服务经历的志愿者年龄放宽至16周岁。</w:t>
      </w:r>
    </w:p>
    <w:p w14:paraId="6901B779" w14:textId="77777777" w:rsidR="00F40180" w:rsidRPr="00F40180" w:rsidRDefault="00F40180" w:rsidP="00F40180">
      <w:pPr>
        <w:autoSpaceDE w:val="0"/>
        <w:spacing w:beforeLines="100" w:before="312" w:afterLines="100" w:after="312"/>
        <w:ind w:firstLineChars="200" w:firstLine="420"/>
        <w:rPr>
          <w:rFonts w:ascii="宋体" w:hAnsi="宋体"/>
        </w:rPr>
      </w:pPr>
      <w:r w:rsidRPr="00F40180">
        <w:rPr>
          <w:rFonts w:ascii="宋体" w:hAnsi="宋体" w:hint="eastAsia"/>
        </w:rPr>
        <w:lastRenderedPageBreak/>
        <w:t>组织方要求：依照法律法规及有关行政主管部门规定设立，建立档案管理制度，有明确的业务或工作范围，可以为科技志愿者提供必要的岗前培训和安全保障，与志愿者签订服务协议，明确科技志愿服务的目标与权责，具有与其业务或工作范围相适应的管理人员。</w:t>
      </w:r>
    </w:p>
    <w:p w14:paraId="15E8BD4D" w14:textId="12031AD1" w:rsidR="00F40180" w:rsidRDefault="00F40180" w:rsidP="00F40180">
      <w:pPr>
        <w:pStyle w:val="affd"/>
        <w:spacing w:before="156" w:after="156"/>
      </w:pPr>
      <w:r>
        <w:rPr>
          <w:rFonts w:hint="eastAsia"/>
        </w:rPr>
        <w:t>价值理念</w:t>
      </w:r>
    </w:p>
    <w:p w14:paraId="266826C8" w14:textId="03F36349" w:rsidR="00F40180" w:rsidRDefault="00655DAA" w:rsidP="00655DAA">
      <w:pPr>
        <w:pStyle w:val="affe"/>
        <w:spacing w:before="156" w:after="156"/>
        <w:rPr>
          <w:rFonts w:ascii="宋体" w:eastAsia="宋体" w:hAnsi="宋体"/>
        </w:rPr>
      </w:pPr>
      <w:r w:rsidRPr="00655DAA">
        <w:rPr>
          <w:rFonts w:ascii="宋体" w:eastAsia="宋体" w:hAnsi="宋体" w:hint="eastAsia"/>
        </w:rPr>
        <w:t>科技志愿服务应秉承“奉献、友爱、互助、进步”的志愿精神，致力于服务国家战略、民生福祉和社会治理。</w:t>
      </w:r>
    </w:p>
    <w:p w14:paraId="460466A9" w14:textId="492AA454"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科技志愿者应发挥自身专业优势，积极传播科学知识和技术，提升公众科学素养，推动科技进步和社会发展。</w:t>
      </w:r>
    </w:p>
    <w:p w14:paraId="00D571A8" w14:textId="5D11D209" w:rsidR="00655DAA" w:rsidRDefault="00655DAA" w:rsidP="00655DAA">
      <w:pPr>
        <w:pStyle w:val="affd"/>
        <w:spacing w:before="156" w:after="156"/>
      </w:pPr>
      <w:r>
        <w:rPr>
          <w:rFonts w:hint="eastAsia"/>
        </w:rPr>
        <w:t>服务原则</w:t>
      </w:r>
    </w:p>
    <w:p w14:paraId="60A91345" w14:textId="2061B3A3"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自愿性：科技志愿服务应基于科技志愿者的自愿参与，不得强制或变相强制。</w:t>
      </w:r>
    </w:p>
    <w:p w14:paraId="5155344D" w14:textId="223B26DD"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无偿性：科技志愿服务应以无偿为原则，不得向服务对象收取任何费用。</w:t>
      </w:r>
    </w:p>
    <w:p w14:paraId="4CC45FF0" w14:textId="1E99B7FB"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公益性：科技志愿服务应面向社会公众，具有明确的公益性质，旨在提高公众科学素养，促进社会和谐与进步。</w:t>
      </w:r>
    </w:p>
    <w:p w14:paraId="2A9B6903" w14:textId="641866EE"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专业性：科技志愿服务应依托科技志愿者的专业知识、技术技能等，提供高质量的科技服务，满足公众的科技需求。</w:t>
      </w:r>
    </w:p>
    <w:p w14:paraId="23389239" w14:textId="5BDFB151" w:rsidR="00F40180" w:rsidRDefault="00655DAA" w:rsidP="00655DAA">
      <w:pPr>
        <w:pStyle w:val="affd"/>
        <w:spacing w:before="156" w:after="156"/>
      </w:pPr>
      <w:r>
        <w:rPr>
          <w:rFonts w:hint="eastAsia"/>
        </w:rPr>
        <w:t>服务范围</w:t>
      </w:r>
    </w:p>
    <w:p w14:paraId="2E2E36C7" w14:textId="2958BF39"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科技志愿服务可涵盖科普宣传、技术咨询、科技培训、科技研发、科技评估、科技咨询等多个领域。</w:t>
      </w:r>
    </w:p>
    <w:p w14:paraId="3DF8433D" w14:textId="65513D3B"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科技志愿服务应关注青少年、老年人、残疾人、农民等特定群体的科技需求，提供有针对性的服务，缩小科技鸿沟，促进社会公平与正义。</w:t>
      </w:r>
    </w:p>
    <w:p w14:paraId="370804A5" w14:textId="6DF2CFE6" w:rsidR="00655DAA" w:rsidRDefault="00655DAA" w:rsidP="00655DAA">
      <w:pPr>
        <w:pStyle w:val="affe"/>
        <w:spacing w:before="156" w:after="156"/>
        <w:rPr>
          <w:rFonts w:ascii="宋体" w:eastAsia="宋体" w:hAnsi="宋体"/>
        </w:rPr>
      </w:pPr>
      <w:r w:rsidRPr="00655DAA">
        <w:rPr>
          <w:rFonts w:ascii="宋体" w:eastAsia="宋体" w:hAnsi="宋体" w:hint="eastAsia"/>
        </w:rPr>
        <w:t>科技志愿服务内容包括但不限于科普、农技推广、知识产权咨询、应急科技支援、公共服务、生活帮扶、支教助学、卫生保健、法律服务、环境保护、治安防控、文明引导、群众文化、大型活动等方面的志愿服务。</w:t>
      </w:r>
    </w:p>
    <w:p w14:paraId="57EF1E6C" w14:textId="4E7E32D5" w:rsidR="00655DAA" w:rsidRDefault="00655DAA" w:rsidP="00655DAA">
      <w:pPr>
        <w:pStyle w:val="affc"/>
        <w:spacing w:before="312" w:after="312"/>
      </w:pPr>
      <w:bookmarkStart w:id="51" w:name="_Toc194413520"/>
      <w:r>
        <w:rPr>
          <w:rFonts w:hint="eastAsia"/>
        </w:rPr>
        <w:t>志愿者的权利与服务</w:t>
      </w:r>
      <w:bookmarkEnd w:id="51"/>
    </w:p>
    <w:p w14:paraId="4A3F7B17" w14:textId="1F9A24E3" w:rsidR="00655DAA" w:rsidRDefault="00655DAA" w:rsidP="00655DAA">
      <w:pPr>
        <w:pStyle w:val="affd"/>
        <w:spacing w:before="156" w:after="156"/>
      </w:pPr>
      <w:r>
        <w:rPr>
          <w:rFonts w:hint="eastAsia"/>
        </w:rPr>
        <w:t>志愿者的权利</w:t>
      </w:r>
    </w:p>
    <w:p w14:paraId="74EA0030" w14:textId="5C509890"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有权在安全环境中工作，获得必要的安全培训和支持。</w:t>
      </w:r>
    </w:p>
    <w:p w14:paraId="50162D12" w14:textId="28141F5B"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有权获得关于服务项目和组织运作的充分信息，包括工作内容、时间安排等。</w:t>
      </w:r>
    </w:p>
    <w:p w14:paraId="5AC93234" w14:textId="583BDB13" w:rsidR="00655DAA" w:rsidRDefault="00655DAA" w:rsidP="00655DAA">
      <w:pPr>
        <w:pStyle w:val="affe"/>
        <w:spacing w:before="156" w:after="156"/>
        <w:rPr>
          <w:rFonts w:ascii="宋体" w:eastAsia="宋体" w:hAnsi="宋体"/>
        </w:rPr>
      </w:pPr>
      <w:r w:rsidRPr="00655DAA">
        <w:rPr>
          <w:rFonts w:ascii="宋体" w:eastAsia="宋体" w:hAnsi="宋体" w:hint="eastAsia"/>
        </w:rPr>
        <w:t>有权获得尊重和公平对待，工作成果应得到认可，表现优异的志愿者应得到表彰。</w:t>
      </w:r>
    </w:p>
    <w:p w14:paraId="318A6F86" w14:textId="3CF37CBB" w:rsidR="00655DAA" w:rsidRDefault="00655DAA" w:rsidP="00655DAA">
      <w:pPr>
        <w:pStyle w:val="affd"/>
        <w:spacing w:before="156" w:after="156"/>
      </w:pPr>
      <w:r>
        <w:rPr>
          <w:rFonts w:hint="eastAsia"/>
        </w:rPr>
        <w:t>志愿者的义务</w:t>
      </w:r>
    </w:p>
    <w:p w14:paraId="25D7B6EF" w14:textId="0BDE981C"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遵循组织规定的各项规章制度，维护组织的形象和声誉。</w:t>
      </w:r>
    </w:p>
    <w:p w14:paraId="5F91B9D3" w14:textId="12B092B0"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按时完成自己承诺的服务任务，若无法履行，应提前通知组织。</w:t>
      </w:r>
    </w:p>
    <w:p w14:paraId="7492CD09" w14:textId="30B9AF12"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lastRenderedPageBreak/>
        <w:t>对于</w:t>
      </w:r>
      <w:r>
        <w:rPr>
          <w:rFonts w:ascii="宋体" w:eastAsia="宋体" w:hAnsi="宋体" w:hint="eastAsia"/>
        </w:rPr>
        <w:t>志愿服务</w:t>
      </w:r>
      <w:r w:rsidRPr="00655DAA">
        <w:rPr>
          <w:rFonts w:ascii="宋体" w:eastAsia="宋体" w:hAnsi="宋体" w:hint="eastAsia"/>
        </w:rPr>
        <w:t>过程中接触到的受助者隐私和组织秘密，必须保密，禁止擅自泄露。</w:t>
      </w:r>
    </w:p>
    <w:p w14:paraId="3ED0B600" w14:textId="4C312342"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积极参与组织的培训和会议，增强自身能力，并有效沟通，在团队中维护良好的合作氛围。</w:t>
      </w:r>
    </w:p>
    <w:p w14:paraId="67E2EED8" w14:textId="60F2B1B4" w:rsidR="00655DAA" w:rsidRPr="00655DAA" w:rsidRDefault="00655DAA" w:rsidP="00655DAA">
      <w:pPr>
        <w:pStyle w:val="affe"/>
        <w:spacing w:before="156" w:after="156"/>
        <w:rPr>
          <w:rFonts w:ascii="宋体" w:eastAsia="宋体" w:hAnsi="宋体"/>
        </w:rPr>
      </w:pPr>
      <w:r w:rsidRPr="00655DAA">
        <w:rPr>
          <w:rFonts w:ascii="宋体" w:eastAsia="宋体" w:hAnsi="宋体" w:hint="eastAsia"/>
        </w:rPr>
        <w:t>在服务过程中严格遵守安全规程，保护自身和他人的安全，确保服务活动顺利进行。</w:t>
      </w:r>
    </w:p>
    <w:p w14:paraId="50617614" w14:textId="5AC147BC" w:rsidR="00655DAA" w:rsidRDefault="00655DAA" w:rsidP="00655DAA">
      <w:pPr>
        <w:pStyle w:val="affe"/>
        <w:spacing w:before="156" w:after="156"/>
        <w:rPr>
          <w:rFonts w:ascii="宋体" w:eastAsia="宋体" w:hAnsi="宋体"/>
        </w:rPr>
      </w:pPr>
      <w:r w:rsidRPr="00655DAA">
        <w:rPr>
          <w:rFonts w:ascii="宋体" w:eastAsia="宋体" w:hAnsi="宋体" w:hint="eastAsia"/>
        </w:rPr>
        <w:t>定期向组织反馈自己的工作情况与遇到的问题，帮助改进服务质量。</w:t>
      </w:r>
    </w:p>
    <w:p w14:paraId="2CD57B2A" w14:textId="740A30D1" w:rsidR="00A42825" w:rsidRDefault="00A42825" w:rsidP="00A42825">
      <w:pPr>
        <w:pStyle w:val="affc"/>
        <w:spacing w:before="312" w:after="312"/>
      </w:pPr>
      <w:bookmarkStart w:id="52" w:name="_Toc194413521"/>
      <w:r>
        <w:rPr>
          <w:rFonts w:hint="eastAsia"/>
        </w:rPr>
        <w:t>行为规范</w:t>
      </w:r>
      <w:bookmarkEnd w:id="52"/>
    </w:p>
    <w:p w14:paraId="7CA13984" w14:textId="01529CCC" w:rsidR="00A42825" w:rsidRDefault="00A42825" w:rsidP="00A42825">
      <w:pPr>
        <w:pStyle w:val="affd"/>
        <w:spacing w:before="156" w:after="156"/>
      </w:pPr>
      <w:r>
        <w:rPr>
          <w:rFonts w:hint="eastAsia"/>
        </w:rPr>
        <w:t>专业态度</w:t>
      </w:r>
    </w:p>
    <w:p w14:paraId="1AF3BD9C" w14:textId="72B4C903"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志愿者应尊重受助者、同事和组织人员，在任何情况下都保持礼貌和友好的态度。</w:t>
      </w:r>
    </w:p>
    <w:p w14:paraId="62B0B287" w14:textId="4DEBF067" w:rsidR="00A42825" w:rsidRDefault="00A42825" w:rsidP="00A42825">
      <w:pPr>
        <w:pStyle w:val="affe"/>
        <w:spacing w:before="156" w:after="156"/>
        <w:rPr>
          <w:rFonts w:ascii="宋体" w:eastAsia="宋体" w:hAnsi="宋体"/>
        </w:rPr>
      </w:pPr>
      <w:r w:rsidRPr="00A42825">
        <w:rPr>
          <w:rFonts w:ascii="宋体" w:eastAsia="宋体" w:hAnsi="宋体" w:hint="eastAsia"/>
        </w:rPr>
        <w:t>及时到达活动现场，认真履行组织分配的任务，不推卸责任。</w:t>
      </w:r>
    </w:p>
    <w:p w14:paraId="4522CE08" w14:textId="441B5800" w:rsidR="00A42825" w:rsidRDefault="00A42825" w:rsidP="00A42825">
      <w:pPr>
        <w:pStyle w:val="affd"/>
        <w:spacing w:before="156" w:after="156"/>
      </w:pPr>
      <w:r w:rsidRPr="00A42825">
        <w:rPr>
          <w:rFonts w:hint="eastAsia"/>
        </w:rPr>
        <w:t>遵循组织规章制度</w:t>
      </w:r>
    </w:p>
    <w:p w14:paraId="478F0B91" w14:textId="46B3E238"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志愿者需熟悉并理解组织的各项规章制度，包括工作程序、奋斗目标、行为准则等。</w:t>
      </w:r>
    </w:p>
    <w:p w14:paraId="3983BB1B" w14:textId="0A6325DE" w:rsidR="00A42825" w:rsidRDefault="00A42825" w:rsidP="00A42825">
      <w:pPr>
        <w:pStyle w:val="affe"/>
        <w:spacing w:before="156" w:after="156"/>
        <w:rPr>
          <w:rFonts w:ascii="宋体" w:eastAsia="宋体" w:hAnsi="宋体"/>
        </w:rPr>
      </w:pPr>
      <w:r w:rsidRPr="00A42825">
        <w:rPr>
          <w:rFonts w:ascii="宋体" w:eastAsia="宋体" w:hAnsi="宋体" w:hint="eastAsia"/>
        </w:rPr>
        <w:t>在实际工作中，服从项目负责人或组织者的安排，配合团队工作。</w:t>
      </w:r>
    </w:p>
    <w:p w14:paraId="5304BE42" w14:textId="2C2799C7" w:rsidR="00A42825" w:rsidRDefault="00A42825" w:rsidP="00A42825">
      <w:pPr>
        <w:pStyle w:val="affd"/>
        <w:spacing w:before="156" w:after="156"/>
      </w:pPr>
      <w:r w:rsidRPr="00A42825">
        <w:rPr>
          <w:rFonts w:hint="eastAsia"/>
        </w:rPr>
        <w:t>积极沟通</w:t>
      </w:r>
    </w:p>
    <w:p w14:paraId="607FEE1A" w14:textId="0A709134"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随时向组织反馈工作进展和遇到的问题，促进沟通协作。</w:t>
      </w:r>
    </w:p>
    <w:p w14:paraId="3338F4CD" w14:textId="4DAFCF59" w:rsidR="00A42825" w:rsidRDefault="00A42825" w:rsidP="00A42825">
      <w:pPr>
        <w:pStyle w:val="affe"/>
        <w:spacing w:before="156" w:after="156"/>
        <w:rPr>
          <w:rFonts w:ascii="宋体" w:eastAsia="宋体" w:hAnsi="宋体"/>
        </w:rPr>
      </w:pPr>
      <w:r w:rsidRPr="00A42825">
        <w:rPr>
          <w:rFonts w:ascii="宋体" w:eastAsia="宋体" w:hAnsi="宋体" w:hint="eastAsia"/>
        </w:rPr>
        <w:t>尊重他人的意见，尽量聆听并理解不同观点，积极参与讨论。</w:t>
      </w:r>
    </w:p>
    <w:p w14:paraId="7FFC827A" w14:textId="62AADB9E" w:rsidR="00A42825" w:rsidRDefault="00A42825" w:rsidP="00A42825">
      <w:pPr>
        <w:pStyle w:val="affd"/>
        <w:spacing w:before="156" w:after="156"/>
      </w:pPr>
      <w:r>
        <w:rPr>
          <w:rFonts w:hint="eastAsia"/>
        </w:rPr>
        <w:t xml:space="preserve"> 团队合作</w:t>
      </w:r>
    </w:p>
    <w:p w14:paraId="7FFE12A8" w14:textId="3921863D"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主动帮助团队成员，建立信任关系，共同完成服务任务。</w:t>
      </w:r>
    </w:p>
    <w:p w14:paraId="511EB85B" w14:textId="25C01C5E"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遇到分歧时应冷静应对，寻求有效的解决方案，而非激化矛盾。</w:t>
      </w:r>
    </w:p>
    <w:p w14:paraId="229368AE" w14:textId="5DE4F6B9"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在服务中，不得因性别、年龄、种族、宗教或其他原因对受助者或同事进行歧视或偏见对待。</w:t>
      </w:r>
    </w:p>
    <w:p w14:paraId="6ED80015" w14:textId="7CEC59D1"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倡导多元文化，与不同背景的受助者和志愿者建立积极的互动关系。</w:t>
      </w:r>
    </w:p>
    <w:p w14:paraId="7C31E069" w14:textId="58A5CE56" w:rsidR="00A42825" w:rsidRDefault="00A42825" w:rsidP="00A42825">
      <w:pPr>
        <w:pStyle w:val="affd"/>
        <w:spacing w:before="156" w:after="156"/>
      </w:pPr>
      <w:r>
        <w:rPr>
          <w:rFonts w:hint="eastAsia"/>
        </w:rPr>
        <w:t>遵循安全规范</w:t>
      </w:r>
    </w:p>
    <w:p w14:paraId="18806410" w14:textId="278DEA29"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在执行任务时保持高度的安全意识，确保自身和他人的安全。</w:t>
      </w:r>
    </w:p>
    <w:p w14:paraId="23D291C5" w14:textId="760488D0" w:rsidR="00A42825" w:rsidRDefault="00A42825" w:rsidP="00A42825">
      <w:pPr>
        <w:pStyle w:val="affe"/>
        <w:spacing w:before="156" w:after="156"/>
        <w:rPr>
          <w:rFonts w:ascii="宋体" w:eastAsia="宋体" w:hAnsi="宋体"/>
        </w:rPr>
      </w:pPr>
      <w:r w:rsidRPr="00A42825">
        <w:rPr>
          <w:rFonts w:ascii="宋体" w:eastAsia="宋体" w:hAnsi="宋体" w:hint="eastAsia"/>
        </w:rPr>
        <w:t>如遇任何事故或紧急情况，应及时报告给相关负责人员，配合处理。</w:t>
      </w:r>
    </w:p>
    <w:p w14:paraId="70C385D9" w14:textId="77777777" w:rsidR="00A42825" w:rsidRDefault="00A42825" w:rsidP="00A42825">
      <w:pPr>
        <w:pStyle w:val="affd"/>
        <w:spacing w:before="156" w:after="156"/>
      </w:pPr>
      <w:r>
        <w:rPr>
          <w:rFonts w:hint="eastAsia"/>
        </w:rPr>
        <w:t>6.6 诚实守信</w:t>
      </w:r>
    </w:p>
    <w:p w14:paraId="3A3A8026" w14:textId="77777777"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如实报告自己的能力和工作状况，对受助者和其他志愿者保持诚实和诚恳的态度。</w:t>
      </w:r>
    </w:p>
    <w:p w14:paraId="63D805A2" w14:textId="395C584F" w:rsidR="00A42825" w:rsidRDefault="00A42825" w:rsidP="00A42825">
      <w:pPr>
        <w:pStyle w:val="affe"/>
        <w:spacing w:before="156" w:after="156"/>
        <w:rPr>
          <w:rFonts w:ascii="宋体" w:eastAsia="宋体" w:hAnsi="宋体"/>
        </w:rPr>
      </w:pPr>
      <w:r w:rsidRPr="00A42825">
        <w:rPr>
          <w:rFonts w:ascii="宋体" w:eastAsia="宋体" w:hAnsi="宋体" w:hint="eastAsia"/>
        </w:rPr>
        <w:t>保证对自己所做的承诺负责，如遇变更及时通知相关人员。</w:t>
      </w:r>
    </w:p>
    <w:p w14:paraId="528F2EE5" w14:textId="697066ED" w:rsidR="00A42825" w:rsidRDefault="00A42825" w:rsidP="00A42825">
      <w:pPr>
        <w:pStyle w:val="affc"/>
        <w:spacing w:before="312" w:after="312"/>
      </w:pPr>
      <w:bookmarkStart w:id="53" w:name="_Toc194413522"/>
      <w:r>
        <w:rPr>
          <w:rFonts w:hint="eastAsia"/>
        </w:rPr>
        <w:t>个人形象</w:t>
      </w:r>
      <w:bookmarkEnd w:id="53"/>
    </w:p>
    <w:p w14:paraId="30083B30" w14:textId="06B0D6AA" w:rsidR="00A42825" w:rsidRDefault="00A42825" w:rsidP="00A42825">
      <w:pPr>
        <w:pStyle w:val="affd"/>
        <w:spacing w:before="156" w:after="156"/>
      </w:pPr>
      <w:r>
        <w:rPr>
          <w:rFonts w:hint="eastAsia"/>
        </w:rPr>
        <w:t>着装得体</w:t>
      </w:r>
    </w:p>
    <w:p w14:paraId="132A38F3" w14:textId="6C160755"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lastRenderedPageBreak/>
        <w:t>根据活动性质选择适当的服装，例如在正式场合中应穿着整洁、专业的服装；在户外或休闲活动中则应选择舒适且便于活动的服装。</w:t>
      </w:r>
    </w:p>
    <w:p w14:paraId="55D785F0" w14:textId="0BEBBAFC"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如果组织提供志愿者服装或标识（如T恤、工作牌），志愿者应积极佩戴，以增强团队认同感。</w:t>
      </w:r>
    </w:p>
    <w:p w14:paraId="2AE9D899" w14:textId="5B61FEF2" w:rsidR="00A42825" w:rsidRDefault="00A42825" w:rsidP="00A42825">
      <w:pPr>
        <w:pStyle w:val="affe"/>
        <w:spacing w:before="156" w:after="156"/>
        <w:rPr>
          <w:rFonts w:ascii="宋体" w:eastAsia="宋体" w:hAnsi="宋体"/>
        </w:rPr>
      </w:pPr>
      <w:r w:rsidRPr="00A42825">
        <w:rPr>
          <w:rFonts w:ascii="宋体" w:eastAsia="宋体" w:hAnsi="宋体" w:hint="eastAsia"/>
        </w:rPr>
        <w:t>保持衣物的干净整洁，注意个人卫生，给人良好的第一印象。</w:t>
      </w:r>
    </w:p>
    <w:p w14:paraId="740475C0" w14:textId="7BE4F469" w:rsidR="00A42825" w:rsidRDefault="00A42825" w:rsidP="00A42825">
      <w:pPr>
        <w:pStyle w:val="affd"/>
        <w:spacing w:before="156" w:after="156"/>
      </w:pPr>
      <w:r>
        <w:rPr>
          <w:rFonts w:hint="eastAsia"/>
        </w:rPr>
        <w:t>礼仪举止</w:t>
      </w:r>
    </w:p>
    <w:p w14:paraId="1B603B63" w14:textId="32C2F48C"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始终保持礼貌，使用“请”“谢谢”等礼貌用语，展现良好的教养和礼仪。</w:t>
      </w:r>
    </w:p>
    <w:p w14:paraId="55D2FFA2" w14:textId="22F60E9A"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保持开放的姿态，如微笑，目光接触，体现出友好和热情，便于与他人沟通。</w:t>
      </w:r>
    </w:p>
    <w:p w14:paraId="75ED6075" w14:textId="17089758" w:rsidR="00A42825" w:rsidRDefault="00A42825" w:rsidP="00A42825">
      <w:pPr>
        <w:pStyle w:val="affe"/>
        <w:spacing w:before="156" w:after="156"/>
        <w:rPr>
          <w:rFonts w:ascii="宋体" w:eastAsia="宋体" w:hAnsi="宋体"/>
        </w:rPr>
      </w:pPr>
      <w:r w:rsidRPr="00A42825">
        <w:rPr>
          <w:rFonts w:ascii="宋体" w:eastAsia="宋体" w:hAnsi="宋体" w:hint="eastAsia"/>
        </w:rPr>
        <w:t>应避免使用粗鲁或不当的语言，注意场合和对象，保持语言的专业性和尊重性。</w:t>
      </w:r>
    </w:p>
    <w:p w14:paraId="5EDD878C" w14:textId="18044CD4" w:rsidR="00A42825" w:rsidRDefault="00A42825" w:rsidP="00A42825">
      <w:pPr>
        <w:pStyle w:val="affd"/>
        <w:spacing w:before="156" w:after="156"/>
      </w:pPr>
      <w:r>
        <w:rPr>
          <w:rFonts w:hint="eastAsia"/>
        </w:rPr>
        <w:t>沟通能力</w:t>
      </w:r>
    </w:p>
    <w:p w14:paraId="74A41E99" w14:textId="3B20EA0A"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在与他人交流时，言辞应简洁明了，确保信息传递有效，避免产生误解。</w:t>
      </w:r>
    </w:p>
    <w:p w14:paraId="5736D847" w14:textId="2C3B4DD6"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注重倾听他人的意见和反馈，表现出对他人观点的尊重，建立良好的沟通基础。</w:t>
      </w:r>
    </w:p>
    <w:p w14:paraId="772BB0C8" w14:textId="51F0FA22" w:rsidR="00A42825" w:rsidRDefault="00A42825" w:rsidP="00A42825">
      <w:pPr>
        <w:pStyle w:val="affe"/>
        <w:spacing w:before="156" w:after="156"/>
        <w:rPr>
          <w:rFonts w:ascii="宋体" w:eastAsia="宋体" w:hAnsi="宋体"/>
        </w:rPr>
      </w:pPr>
      <w:r w:rsidRPr="00A42825">
        <w:rPr>
          <w:rFonts w:ascii="宋体" w:eastAsia="宋体" w:hAnsi="宋体" w:hint="eastAsia"/>
        </w:rPr>
        <w:t>主动分享自己的看法和建议，提出有建设性的意见，推动项目的进展。</w:t>
      </w:r>
    </w:p>
    <w:p w14:paraId="267374D3" w14:textId="7ADB64CC" w:rsidR="00A42825" w:rsidRDefault="00A42825" w:rsidP="00A42825">
      <w:pPr>
        <w:pStyle w:val="affd"/>
        <w:spacing w:before="156" w:after="156"/>
      </w:pPr>
      <w:r>
        <w:rPr>
          <w:rFonts w:hint="eastAsia"/>
        </w:rPr>
        <w:t>个性化表现</w:t>
      </w:r>
    </w:p>
    <w:p w14:paraId="0F53A36D" w14:textId="72D710A0" w:rsidR="00A42825" w:rsidRPr="00A42825" w:rsidRDefault="00A42825" w:rsidP="00A42825">
      <w:pPr>
        <w:pStyle w:val="affe"/>
        <w:spacing w:before="156" w:after="156"/>
        <w:rPr>
          <w:rFonts w:ascii="宋体" w:eastAsia="宋体" w:hAnsi="宋体"/>
        </w:rPr>
      </w:pPr>
      <w:r w:rsidRPr="00A42825">
        <w:rPr>
          <w:rFonts w:ascii="宋体" w:eastAsia="宋体" w:hAnsi="宋体" w:hint="eastAsia"/>
        </w:rPr>
        <w:t>保持谦逊的态度，不张扬个人的成就，乐于帮助他人，展现友好的个人特质。</w:t>
      </w:r>
    </w:p>
    <w:p w14:paraId="433D0982" w14:textId="3F88334D" w:rsidR="00A42825" w:rsidRDefault="00A42825" w:rsidP="00A42825">
      <w:pPr>
        <w:pStyle w:val="affe"/>
        <w:spacing w:before="156" w:after="156"/>
        <w:rPr>
          <w:rFonts w:ascii="宋体" w:eastAsia="宋体" w:hAnsi="宋体"/>
        </w:rPr>
      </w:pPr>
      <w:r w:rsidRPr="00A42825">
        <w:rPr>
          <w:rFonts w:ascii="宋体" w:eastAsia="宋体" w:hAnsi="宋体" w:hint="eastAsia"/>
        </w:rPr>
        <w:t>在服务过程中，能够控制情绪，积极面对挑战，始终保持积极的态度。</w:t>
      </w:r>
    </w:p>
    <w:p w14:paraId="55F0F675" w14:textId="7357FEDC" w:rsidR="00A42825" w:rsidRDefault="00A42825" w:rsidP="00C8665E">
      <w:pPr>
        <w:pStyle w:val="affc"/>
        <w:spacing w:before="312" w:after="312"/>
      </w:pPr>
      <w:bookmarkStart w:id="54" w:name="_Toc194413523"/>
      <w:r>
        <w:rPr>
          <w:rFonts w:hint="eastAsia"/>
        </w:rPr>
        <w:t>专业素养</w:t>
      </w:r>
      <w:bookmarkEnd w:id="54"/>
    </w:p>
    <w:p w14:paraId="182BD8D9" w14:textId="704EBF57" w:rsidR="00A42825" w:rsidRDefault="00A42825" w:rsidP="00C8665E">
      <w:pPr>
        <w:pStyle w:val="affd"/>
        <w:spacing w:before="156" w:after="156"/>
      </w:pPr>
      <w:r>
        <w:rPr>
          <w:rFonts w:hint="eastAsia"/>
        </w:rPr>
        <w:t>专业知识</w:t>
      </w:r>
    </w:p>
    <w:p w14:paraId="7AA54437" w14:textId="7E0994FA" w:rsidR="00C8665E" w:rsidRPr="00C8665E" w:rsidRDefault="00C8665E" w:rsidP="00C8665E">
      <w:pPr>
        <w:pStyle w:val="affe"/>
        <w:spacing w:before="156" w:after="156"/>
        <w:rPr>
          <w:rFonts w:ascii="宋体" w:eastAsia="宋体" w:hAnsi="宋体"/>
        </w:rPr>
      </w:pPr>
      <w:r w:rsidRPr="00C8665E">
        <w:rPr>
          <w:rFonts w:ascii="宋体" w:eastAsia="宋体" w:hAnsi="宋体" w:hint="eastAsia"/>
        </w:rPr>
        <w:t>根据服务类型掌握必要的专业知识，如，科技志愿者需要了解科学技术的专业知识。</w:t>
      </w:r>
    </w:p>
    <w:p w14:paraId="2650995E" w14:textId="151D5E7A" w:rsidR="00C8665E" w:rsidRDefault="00C8665E" w:rsidP="00C8665E">
      <w:pPr>
        <w:pStyle w:val="affe"/>
        <w:spacing w:before="156" w:after="156"/>
        <w:rPr>
          <w:rFonts w:ascii="宋体" w:eastAsia="宋体" w:hAnsi="宋体"/>
        </w:rPr>
      </w:pPr>
      <w:r w:rsidRPr="00C8665E">
        <w:rPr>
          <w:rFonts w:ascii="宋体" w:eastAsia="宋体" w:hAnsi="宋体" w:hint="eastAsia"/>
        </w:rPr>
        <w:t>了解相关法律法规和组织政策，确保服务活动符合国家和地方的法律要求，保护受助者和自身利益。</w:t>
      </w:r>
    </w:p>
    <w:p w14:paraId="5C4F2F9F" w14:textId="5D76D162" w:rsidR="00A42825" w:rsidRDefault="00A42825" w:rsidP="00C8665E">
      <w:pPr>
        <w:pStyle w:val="affd"/>
        <w:spacing w:before="156" w:after="156"/>
      </w:pPr>
      <w:r>
        <w:rPr>
          <w:rFonts w:hint="eastAsia"/>
        </w:rPr>
        <w:t>服务技能</w:t>
      </w:r>
    </w:p>
    <w:p w14:paraId="2DA12F08" w14:textId="7DDB7F50" w:rsidR="00C8665E" w:rsidRPr="00C8665E" w:rsidRDefault="00C8665E" w:rsidP="00C8665E">
      <w:pPr>
        <w:pStyle w:val="affe"/>
        <w:spacing w:before="156" w:after="156"/>
        <w:rPr>
          <w:rFonts w:ascii="宋体" w:eastAsia="宋体" w:hAnsi="宋体"/>
        </w:rPr>
      </w:pPr>
      <w:r w:rsidRPr="00C8665E">
        <w:rPr>
          <w:rFonts w:ascii="宋体" w:eastAsia="宋体" w:hAnsi="宋体" w:hint="eastAsia"/>
        </w:rPr>
        <w:t>掌握有效的沟通技巧，能够清晰地表达自己的看法，同时倾听并理解受助者的需求和反馈。</w:t>
      </w:r>
    </w:p>
    <w:p w14:paraId="1B961B41" w14:textId="6EC0493C" w:rsidR="00C8665E" w:rsidRPr="00C8665E" w:rsidRDefault="00C8665E" w:rsidP="00C8665E">
      <w:pPr>
        <w:pStyle w:val="affe"/>
        <w:spacing w:before="156" w:after="156"/>
        <w:rPr>
          <w:rFonts w:ascii="宋体" w:eastAsia="宋体" w:hAnsi="宋体"/>
        </w:rPr>
      </w:pPr>
      <w:r w:rsidRPr="00C8665E">
        <w:rPr>
          <w:rFonts w:ascii="宋体" w:eastAsia="宋体" w:hAnsi="宋体" w:hint="eastAsia"/>
        </w:rPr>
        <w:t>具备良好的团队合作能力，能够与团队成员有效沟通，共同完成任务，发挥团队合力。</w:t>
      </w:r>
    </w:p>
    <w:p w14:paraId="03ADAA04" w14:textId="0F8E4179" w:rsidR="00C8665E" w:rsidRDefault="00C8665E" w:rsidP="00C8665E">
      <w:pPr>
        <w:pStyle w:val="affe"/>
        <w:spacing w:before="156" w:after="156"/>
        <w:rPr>
          <w:rFonts w:ascii="宋体" w:eastAsia="宋体" w:hAnsi="宋体"/>
        </w:rPr>
      </w:pPr>
      <w:r w:rsidRPr="00C8665E">
        <w:rPr>
          <w:rFonts w:ascii="宋体" w:eastAsia="宋体" w:hAnsi="宋体" w:hint="eastAsia"/>
        </w:rPr>
        <w:t>具备分析问题，解决问题的能力，能够在遇到困难时快速寻找解决方案。</w:t>
      </w:r>
    </w:p>
    <w:p w14:paraId="7AE7FE7A" w14:textId="77955531" w:rsidR="00A42825" w:rsidRDefault="00A42825" w:rsidP="00C8665E">
      <w:pPr>
        <w:pStyle w:val="affd"/>
        <w:spacing w:before="156" w:after="156"/>
      </w:pPr>
      <w:r>
        <w:rPr>
          <w:rFonts w:hint="eastAsia"/>
        </w:rPr>
        <w:t>实践经验</w:t>
      </w:r>
    </w:p>
    <w:p w14:paraId="37E5CAD7" w14:textId="0ECE20C1" w:rsidR="00C8665E" w:rsidRPr="00C8665E" w:rsidRDefault="00C8665E" w:rsidP="00C8665E">
      <w:pPr>
        <w:pStyle w:val="affe"/>
        <w:spacing w:before="156" w:after="156"/>
        <w:rPr>
          <w:rFonts w:ascii="宋体" w:eastAsia="宋体" w:hAnsi="宋体"/>
        </w:rPr>
      </w:pPr>
      <w:r w:rsidRPr="00C8665E">
        <w:rPr>
          <w:rFonts w:ascii="宋体" w:eastAsia="宋体" w:hAnsi="宋体" w:hint="eastAsia"/>
        </w:rPr>
        <w:t>拥有不同类型志愿服务的经历，可以增加个人的适应能力和处理复杂情况的能力。</w:t>
      </w:r>
    </w:p>
    <w:p w14:paraId="3693370A" w14:textId="54B80052" w:rsidR="00C8665E" w:rsidRDefault="00C8665E" w:rsidP="00C8665E">
      <w:pPr>
        <w:pStyle w:val="affe"/>
        <w:spacing w:before="156" w:after="156"/>
        <w:rPr>
          <w:rFonts w:ascii="宋体" w:eastAsia="宋体" w:hAnsi="宋体"/>
        </w:rPr>
      </w:pPr>
      <w:r w:rsidRPr="00C8665E">
        <w:rPr>
          <w:rFonts w:ascii="宋体" w:eastAsia="宋体" w:hAnsi="宋体" w:hint="eastAsia"/>
        </w:rPr>
        <w:t>定期参与志愿服务，不断积累经验，在实际操作中提升自己的能力。</w:t>
      </w:r>
    </w:p>
    <w:p w14:paraId="7D0527AD" w14:textId="4A854385" w:rsidR="00A42825" w:rsidRDefault="00A42825" w:rsidP="00C8665E">
      <w:pPr>
        <w:pStyle w:val="affd"/>
        <w:spacing w:before="156" w:after="156"/>
      </w:pPr>
      <w:r>
        <w:rPr>
          <w:rFonts w:hint="eastAsia"/>
        </w:rPr>
        <w:t>应急反应能力</w:t>
      </w:r>
    </w:p>
    <w:p w14:paraId="5FAAEE3F" w14:textId="216D3EE8" w:rsidR="00C8665E" w:rsidRPr="00C8665E" w:rsidRDefault="00C8665E" w:rsidP="00C8665E">
      <w:pPr>
        <w:pStyle w:val="affe"/>
        <w:spacing w:before="156" w:after="156"/>
        <w:rPr>
          <w:rFonts w:ascii="宋体" w:eastAsia="宋体" w:hAnsi="宋体"/>
        </w:rPr>
      </w:pPr>
      <w:r w:rsidRPr="00C8665E">
        <w:rPr>
          <w:rFonts w:ascii="宋体" w:eastAsia="宋体" w:hAnsi="宋体" w:hint="eastAsia"/>
        </w:rPr>
        <w:t>具备应对突发情况的能力，能够在紧急情况下冷静处理，保护自己和他人的安全。</w:t>
      </w:r>
    </w:p>
    <w:p w14:paraId="3EEF3407" w14:textId="32F1CEA8" w:rsidR="00C8665E" w:rsidRDefault="00C8665E" w:rsidP="00C8665E">
      <w:pPr>
        <w:pStyle w:val="affe"/>
        <w:spacing w:before="156" w:after="156"/>
        <w:rPr>
          <w:rFonts w:ascii="宋体" w:eastAsia="宋体" w:hAnsi="宋体"/>
        </w:rPr>
      </w:pPr>
      <w:r w:rsidRPr="00C8665E">
        <w:rPr>
          <w:rFonts w:ascii="宋体" w:eastAsia="宋体" w:hAnsi="宋体" w:hint="eastAsia"/>
        </w:rPr>
        <w:lastRenderedPageBreak/>
        <w:t>掌握基本的急救技能，为需要帮助的人提供及时救助。</w:t>
      </w:r>
    </w:p>
    <w:p w14:paraId="4408F83C" w14:textId="3C6BC787" w:rsidR="00A42825" w:rsidRDefault="00A42825" w:rsidP="00C8665E">
      <w:pPr>
        <w:pStyle w:val="affd"/>
        <w:spacing w:before="156" w:after="156"/>
      </w:pPr>
      <w:r>
        <w:rPr>
          <w:rFonts w:hint="eastAsia"/>
        </w:rPr>
        <w:t>适应能力</w:t>
      </w:r>
    </w:p>
    <w:p w14:paraId="551D4DD0" w14:textId="536E6BFD" w:rsidR="00C8665E" w:rsidRPr="00C8665E" w:rsidRDefault="00C8665E" w:rsidP="00C8665E">
      <w:pPr>
        <w:pStyle w:val="affe"/>
        <w:spacing w:before="156" w:after="156"/>
        <w:rPr>
          <w:rFonts w:ascii="宋体" w:eastAsia="宋体" w:hAnsi="宋体"/>
        </w:rPr>
      </w:pPr>
      <w:r w:rsidRPr="00C8665E">
        <w:rPr>
          <w:rFonts w:ascii="宋体" w:eastAsia="宋体" w:hAnsi="宋体" w:hint="eastAsia"/>
        </w:rPr>
        <w:t>在服务过程中能够根据变化迅速调整自己的策略和方法，适应不同的环境和情况。</w:t>
      </w:r>
    </w:p>
    <w:p w14:paraId="284E078B" w14:textId="5D0D416E" w:rsidR="00C8665E" w:rsidRDefault="00C8665E" w:rsidP="00C8665E">
      <w:pPr>
        <w:pStyle w:val="affe"/>
        <w:spacing w:before="156" w:after="156"/>
        <w:rPr>
          <w:rFonts w:ascii="宋体" w:eastAsia="宋体" w:hAnsi="宋体"/>
        </w:rPr>
      </w:pPr>
      <w:r w:rsidRPr="00C8665E">
        <w:rPr>
          <w:rFonts w:ascii="宋体" w:eastAsia="宋体" w:hAnsi="宋体" w:hint="eastAsia"/>
        </w:rPr>
        <w:t>愿意接受新的挑战，积极面对未知的任务和状况，展现出解决问题的勇气和能力。</w:t>
      </w:r>
    </w:p>
    <w:p w14:paraId="4EB77F3A" w14:textId="0805332C" w:rsidR="00A42825" w:rsidRDefault="00A42825" w:rsidP="00C8665E">
      <w:pPr>
        <w:pStyle w:val="affc"/>
        <w:spacing w:before="312" w:after="312"/>
      </w:pPr>
      <w:bookmarkStart w:id="55" w:name="_Toc194413524"/>
      <w:r>
        <w:rPr>
          <w:rFonts w:hint="eastAsia"/>
        </w:rPr>
        <w:t>项目管理能力</w:t>
      </w:r>
      <w:bookmarkEnd w:id="55"/>
    </w:p>
    <w:p w14:paraId="2E17E103" w14:textId="7BB4DC45" w:rsidR="00A42825" w:rsidRPr="00CB2167" w:rsidRDefault="00A42825" w:rsidP="00CB2167">
      <w:pPr>
        <w:pStyle w:val="affd"/>
        <w:spacing w:before="156" w:after="156"/>
        <w:rPr>
          <w:rFonts w:ascii="宋体" w:eastAsia="宋体" w:hAnsi="宋体"/>
        </w:rPr>
      </w:pPr>
      <w:r w:rsidRPr="00CB2167">
        <w:rPr>
          <w:rFonts w:ascii="宋体" w:eastAsia="宋体" w:hAnsi="宋体" w:hint="eastAsia"/>
        </w:rPr>
        <w:t>能够对服务项目进行规划，制定合力的时间表和任务分配，确保项目的顺利进行。</w:t>
      </w:r>
    </w:p>
    <w:p w14:paraId="65200EB9" w14:textId="4A139808" w:rsidR="00A42825" w:rsidRPr="00CB2167" w:rsidRDefault="00A42825" w:rsidP="00CB2167">
      <w:pPr>
        <w:pStyle w:val="affd"/>
        <w:spacing w:before="156" w:after="156"/>
        <w:rPr>
          <w:rFonts w:ascii="宋体" w:eastAsia="宋体" w:hAnsi="宋体"/>
        </w:rPr>
      </w:pPr>
      <w:r w:rsidRPr="00CB2167">
        <w:rPr>
          <w:rFonts w:ascii="宋体" w:eastAsia="宋体" w:hAnsi="宋体" w:hint="eastAsia"/>
        </w:rPr>
        <w:t>在项目结束后，能够对活动效果进行评估，提供反馈和建议，为今后的服务改进提供依据。</w:t>
      </w:r>
    </w:p>
    <w:p w14:paraId="15AFA31C" w14:textId="77777777" w:rsidR="006A76EB" w:rsidRDefault="00A42825" w:rsidP="006A76EB">
      <w:pPr>
        <w:pStyle w:val="affc"/>
        <w:spacing w:before="312" w:after="312"/>
      </w:pPr>
      <w:bookmarkStart w:id="56" w:name="_Toc194413525"/>
      <w:r>
        <w:rPr>
          <w:rFonts w:hint="eastAsia"/>
        </w:rPr>
        <w:t>服务流程</w:t>
      </w:r>
      <w:bookmarkEnd w:id="56"/>
    </w:p>
    <w:p w14:paraId="037D87BF" w14:textId="07F6F6E5" w:rsidR="00A42825" w:rsidRDefault="00A42825" w:rsidP="006A76EB">
      <w:pPr>
        <w:pStyle w:val="affd"/>
        <w:spacing w:before="156" w:after="156"/>
      </w:pPr>
      <w:r>
        <w:rPr>
          <w:rFonts w:hint="eastAsia"/>
        </w:rPr>
        <w:t>服务计划制定</w:t>
      </w:r>
    </w:p>
    <w:p w14:paraId="2AC54ECB" w14:textId="41043EA6"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科技志愿服务组织应做好需求对接，调查了解社会需要的志愿服务内容，分析社会需求，确定志愿服务活动方向。根据服务需求，制定详细的服务计划，包括服务内容、服务时间、服务地点、志愿者分工等。</w:t>
      </w:r>
    </w:p>
    <w:p w14:paraId="6E6C9656" w14:textId="3F840070"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服务计划应经过组织内部审核，确保计划的合理性和可行性。</w:t>
      </w:r>
    </w:p>
    <w:p w14:paraId="1ACDF884" w14:textId="33C85E24" w:rsidR="006A76EB" w:rsidRDefault="006A76EB" w:rsidP="006A76EB">
      <w:pPr>
        <w:pStyle w:val="affe"/>
        <w:spacing w:before="156" w:after="156"/>
        <w:rPr>
          <w:rFonts w:ascii="宋体" w:eastAsia="宋体" w:hAnsi="宋体"/>
        </w:rPr>
      </w:pPr>
      <w:r w:rsidRPr="006A76EB">
        <w:rPr>
          <w:rFonts w:ascii="宋体" w:eastAsia="宋体" w:hAnsi="宋体" w:hint="eastAsia"/>
        </w:rPr>
        <w:t>服务计划应与服务对象进行充分沟通，确保服务内容符合服务对象的需求和期望。</w:t>
      </w:r>
    </w:p>
    <w:p w14:paraId="29DB8161" w14:textId="40FE42D6" w:rsidR="00A42825" w:rsidRDefault="00A42825" w:rsidP="006A76EB">
      <w:pPr>
        <w:pStyle w:val="affd"/>
        <w:spacing w:before="156" w:after="156"/>
      </w:pPr>
      <w:r>
        <w:rPr>
          <w:rFonts w:hint="eastAsia"/>
        </w:rPr>
        <w:t>服务准备</w:t>
      </w:r>
    </w:p>
    <w:p w14:paraId="74DF5B71" w14:textId="4CED39AB"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做好服务准备，与志愿者签订服务协议，有针对性地开展专项培训，做好物资与安全保障。通过信息公示栏、网站、社交媒体等多种渠道，及时发布服务信息，吸引公众关注和参与。</w:t>
      </w:r>
    </w:p>
    <w:p w14:paraId="37C40573" w14:textId="1B8C8E09"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服务信息应包括服务内容、服务时间、服务地点、志愿者信息等，方便公众了解服务详情。</w:t>
      </w:r>
    </w:p>
    <w:p w14:paraId="4D72FB9F" w14:textId="2A48DE04" w:rsidR="006A76EB" w:rsidRDefault="006A76EB" w:rsidP="006A76EB">
      <w:pPr>
        <w:pStyle w:val="affe"/>
        <w:spacing w:before="156" w:after="156"/>
        <w:rPr>
          <w:rFonts w:ascii="宋体" w:eastAsia="宋体" w:hAnsi="宋体"/>
        </w:rPr>
      </w:pPr>
      <w:r w:rsidRPr="006A76EB">
        <w:rPr>
          <w:rFonts w:ascii="宋体" w:eastAsia="宋体" w:hAnsi="宋体" w:hint="eastAsia"/>
        </w:rPr>
        <w:t>服务信息发布应注重信息的准确性和时效性，确保公众能够及时获取相关信息。</w:t>
      </w:r>
    </w:p>
    <w:p w14:paraId="073CCE22" w14:textId="74FD0780" w:rsidR="00A42825" w:rsidRDefault="00A42825" w:rsidP="006A76EB">
      <w:pPr>
        <w:pStyle w:val="affd"/>
        <w:spacing w:before="156" w:after="156"/>
      </w:pPr>
      <w:r>
        <w:rPr>
          <w:rFonts w:hint="eastAsia"/>
        </w:rPr>
        <w:t>服务实施</w:t>
      </w:r>
    </w:p>
    <w:p w14:paraId="75DF2273" w14:textId="78C2768B"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科技志愿者应按照服务计划和服务协议有序开展服务活动，确保服务质量。</w:t>
      </w:r>
    </w:p>
    <w:p w14:paraId="0C398559" w14:textId="6365E68A"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服务过程中，科技志愿者应遵守服务规范，尊重服务对象，保护服务对象的隐私和权益。</w:t>
      </w:r>
    </w:p>
    <w:p w14:paraId="15BD6CA5" w14:textId="7736C2D6"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服务过程中，应注重与服务对象的沟通和互动，及时收集反馈意见，不断改进服务质量。</w:t>
      </w:r>
    </w:p>
    <w:p w14:paraId="1CA16D55" w14:textId="5A2C7905" w:rsidR="006A76EB" w:rsidRDefault="006A76EB" w:rsidP="006A76EB">
      <w:pPr>
        <w:pStyle w:val="affe"/>
        <w:spacing w:before="156" w:after="156"/>
        <w:rPr>
          <w:rFonts w:ascii="宋体" w:eastAsia="宋体" w:hAnsi="宋体"/>
        </w:rPr>
      </w:pPr>
      <w:r w:rsidRPr="006A76EB">
        <w:rPr>
          <w:rFonts w:ascii="宋体" w:eastAsia="宋体" w:hAnsi="宋体" w:hint="eastAsia"/>
        </w:rPr>
        <w:t>科技志愿服务组织应对服务质量进行监督，并加强安全管理。</w:t>
      </w:r>
    </w:p>
    <w:p w14:paraId="783E3EA2" w14:textId="2C527B2B" w:rsidR="00A42825" w:rsidRDefault="00A42825" w:rsidP="006A76EB">
      <w:pPr>
        <w:pStyle w:val="affd"/>
        <w:spacing w:before="156" w:after="156"/>
      </w:pPr>
      <w:r>
        <w:rPr>
          <w:rFonts w:hint="eastAsia"/>
        </w:rPr>
        <w:t>服务监督与评估</w:t>
      </w:r>
    </w:p>
    <w:p w14:paraId="7FE8A047" w14:textId="351209A9"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科技志愿服务组织应对服务全过程进行监督，及时发现和解决问题，确保服务顺利进行。</w:t>
      </w:r>
    </w:p>
    <w:p w14:paraId="1A59B430" w14:textId="447E49C0" w:rsidR="006A76EB" w:rsidRPr="006A76EB" w:rsidRDefault="006A76EB" w:rsidP="006A76EB">
      <w:pPr>
        <w:pStyle w:val="affe"/>
        <w:spacing w:before="156" w:after="156"/>
        <w:rPr>
          <w:rFonts w:ascii="宋体" w:eastAsia="宋体" w:hAnsi="宋体"/>
        </w:rPr>
      </w:pPr>
      <w:r w:rsidRPr="006A76EB">
        <w:rPr>
          <w:rFonts w:ascii="宋体" w:eastAsia="宋体" w:hAnsi="宋体" w:hint="eastAsia"/>
        </w:rPr>
        <w:t>服务结束后，科技志愿服务组织应归纳整理服务记录，组织对服务进行评估，纳入评价体系，收集服务对象和志愿者的反馈意见，总结经验教训，持续改进服务质量。</w:t>
      </w:r>
    </w:p>
    <w:p w14:paraId="679DA801" w14:textId="0D06EF7B" w:rsidR="006A76EB" w:rsidRDefault="006A76EB" w:rsidP="006A76EB">
      <w:pPr>
        <w:pStyle w:val="affe"/>
        <w:spacing w:before="156" w:after="156"/>
        <w:rPr>
          <w:rFonts w:ascii="宋体" w:eastAsia="宋体" w:hAnsi="宋体"/>
        </w:rPr>
      </w:pPr>
      <w:r w:rsidRPr="006A76EB">
        <w:rPr>
          <w:rFonts w:ascii="宋体" w:eastAsia="宋体" w:hAnsi="宋体" w:hint="eastAsia"/>
        </w:rPr>
        <w:t>评估结果应作为组织改进服务的重要依据，为未来的服务活动提供参考。</w:t>
      </w:r>
    </w:p>
    <w:p w14:paraId="24B262AA" w14:textId="3615E2A3" w:rsidR="00A42825" w:rsidRDefault="00A42825" w:rsidP="006A76EB">
      <w:pPr>
        <w:pStyle w:val="affc"/>
        <w:spacing w:before="312" w:after="312"/>
      </w:pPr>
      <w:bookmarkStart w:id="57" w:name="_Toc194413526"/>
      <w:r>
        <w:rPr>
          <w:rFonts w:hint="eastAsia"/>
        </w:rPr>
        <w:lastRenderedPageBreak/>
        <w:t>服务保障</w:t>
      </w:r>
      <w:bookmarkEnd w:id="57"/>
    </w:p>
    <w:p w14:paraId="6A7FED12" w14:textId="74660946" w:rsidR="00A42825" w:rsidRDefault="00A42825" w:rsidP="006A76EB">
      <w:pPr>
        <w:pStyle w:val="affd"/>
        <w:spacing w:before="156" w:after="156"/>
      </w:pPr>
      <w:r>
        <w:rPr>
          <w:rFonts w:hint="eastAsia"/>
        </w:rPr>
        <w:t>加强培训</w:t>
      </w:r>
    </w:p>
    <w:p w14:paraId="2921F7E7" w14:textId="236781C2"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科技志愿服务组织应加强对志愿者的培训，定期开展安全教育、业务培训，提高志愿者的安全意识和应急处理能力，提高业务知识水平。</w:t>
      </w:r>
    </w:p>
    <w:p w14:paraId="173025F2" w14:textId="3058E2CC"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科技志愿服务组织应为志愿者提供必要的安全保障措施，包括环境安全、交通安全、人身安全等。</w:t>
      </w:r>
    </w:p>
    <w:p w14:paraId="0805C9BD" w14:textId="72610E57"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志愿者在服务过程中应遵守安全规定，确保自身和服务对象的安全。</w:t>
      </w:r>
    </w:p>
    <w:p w14:paraId="3497F407" w14:textId="6B854819" w:rsidR="00A42825" w:rsidRDefault="00A42825" w:rsidP="006A76EB">
      <w:pPr>
        <w:pStyle w:val="affd"/>
        <w:spacing w:before="156" w:after="156"/>
      </w:pPr>
      <w:r>
        <w:rPr>
          <w:rFonts w:hint="eastAsia"/>
        </w:rPr>
        <w:t>物资保障</w:t>
      </w:r>
    </w:p>
    <w:p w14:paraId="0B29ECE5" w14:textId="7152192A"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科技志愿服务组织应为志愿者提供必要的物资保障，包括服务工具、宣传资料、防护用品等。</w:t>
      </w:r>
    </w:p>
    <w:p w14:paraId="6271B62D" w14:textId="5752A377"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物资保障应满足服务需求，确保服务顺利进行。</w:t>
      </w:r>
    </w:p>
    <w:p w14:paraId="5090BA06" w14:textId="1A476807"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组织应定期对物资进行盘点和更新，确保物资的充足和有效性。</w:t>
      </w:r>
    </w:p>
    <w:p w14:paraId="4F9F0110" w14:textId="740DFD55" w:rsidR="00A42825" w:rsidRDefault="00A42825" w:rsidP="006A76EB">
      <w:pPr>
        <w:pStyle w:val="affd"/>
        <w:spacing w:before="156" w:after="156"/>
      </w:pPr>
      <w:r>
        <w:rPr>
          <w:rFonts w:hint="eastAsia"/>
        </w:rPr>
        <w:t>补助保障</w:t>
      </w:r>
    </w:p>
    <w:p w14:paraId="40C9F43F" w14:textId="1287F696"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科技志愿服务组织可根据实际情况，为志愿者提供一定的补助，包括交通补贴、餐饮补贴等。</w:t>
      </w:r>
    </w:p>
    <w:p w14:paraId="1EABECEE" w14:textId="779D1ECC"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补助标准应合理、透明，确保志愿者的合法权益。</w:t>
      </w:r>
    </w:p>
    <w:p w14:paraId="227C3A6A" w14:textId="252504C9"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组织应定期对补助进行核算和发放，确保补助的及时性和准确性。</w:t>
      </w:r>
    </w:p>
    <w:p w14:paraId="0244E762" w14:textId="63CC7B8E" w:rsidR="00A42825" w:rsidRDefault="00A42825" w:rsidP="006A76EB">
      <w:pPr>
        <w:pStyle w:val="affd"/>
        <w:spacing w:before="156" w:after="156"/>
      </w:pPr>
      <w:r>
        <w:rPr>
          <w:rFonts w:hint="eastAsia"/>
        </w:rPr>
        <w:t>权益保障</w:t>
      </w:r>
    </w:p>
    <w:p w14:paraId="6E5322A4" w14:textId="415D31EB"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科技志愿服务组织应为志愿者购买人身意外伤害保险等必要的保险，为志愿者提供安全保障。</w:t>
      </w:r>
    </w:p>
    <w:p w14:paraId="0664DA74" w14:textId="7A120431"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保险购买过程中，应注重保险的覆盖面和保障力度，确保志愿者在服务过程中能够得到充分的保障。</w:t>
      </w:r>
    </w:p>
    <w:p w14:paraId="64ADCCE8" w14:textId="239BAA52" w:rsidR="006A76EB" w:rsidRPr="00182763" w:rsidRDefault="006A76EB" w:rsidP="006A76EB">
      <w:pPr>
        <w:pStyle w:val="affe"/>
        <w:spacing w:before="156" w:after="156"/>
        <w:rPr>
          <w:rFonts w:ascii="宋体" w:eastAsia="宋体" w:hAnsi="宋体"/>
        </w:rPr>
      </w:pPr>
      <w:r w:rsidRPr="00182763">
        <w:rPr>
          <w:rFonts w:ascii="宋体" w:eastAsia="宋体" w:hAnsi="宋体" w:hint="eastAsia"/>
        </w:rPr>
        <w:t>科技志愿服务组织应为志愿者提供必要的交通、餐饮等基本保障，对提供高风险行业志愿服务的志愿者配备必要的安全防护设施。</w:t>
      </w:r>
    </w:p>
    <w:p w14:paraId="627AFB7C" w14:textId="23E5B440" w:rsidR="00A42825" w:rsidRDefault="00A42825" w:rsidP="006A76EB">
      <w:pPr>
        <w:pStyle w:val="affd"/>
        <w:spacing w:before="156" w:after="156"/>
      </w:pPr>
      <w:r>
        <w:rPr>
          <w:rFonts w:hint="eastAsia"/>
        </w:rPr>
        <w:t>激励嘉许</w:t>
      </w:r>
    </w:p>
    <w:p w14:paraId="4A7AE87D" w14:textId="7C2E2927" w:rsidR="00E84683" w:rsidRPr="00182763" w:rsidRDefault="00E84683" w:rsidP="00E84683">
      <w:pPr>
        <w:pStyle w:val="affe"/>
        <w:spacing w:before="156" w:after="156"/>
        <w:rPr>
          <w:rFonts w:ascii="宋体" w:eastAsia="宋体" w:hAnsi="宋体"/>
        </w:rPr>
      </w:pPr>
      <w:r w:rsidRPr="00182763">
        <w:rPr>
          <w:rFonts w:ascii="宋体" w:eastAsia="宋体" w:hAnsi="宋体" w:hint="eastAsia"/>
        </w:rPr>
        <w:t>科技志愿服务组织应建立激励嘉许机制，对表现优秀的志愿者进行表彰和奖励。</w:t>
      </w:r>
    </w:p>
    <w:p w14:paraId="6835E69D" w14:textId="135C718F" w:rsidR="00E84683" w:rsidRPr="00182763" w:rsidRDefault="00E84683" w:rsidP="00E84683">
      <w:pPr>
        <w:pStyle w:val="affe"/>
        <w:spacing w:before="156" w:after="156"/>
        <w:rPr>
          <w:rFonts w:ascii="宋体" w:eastAsia="宋体" w:hAnsi="宋体"/>
        </w:rPr>
      </w:pPr>
      <w:r w:rsidRPr="00182763">
        <w:rPr>
          <w:rFonts w:ascii="宋体" w:eastAsia="宋体" w:hAnsi="宋体" w:hint="eastAsia"/>
        </w:rPr>
        <w:t>激励嘉许形式可包括颁发证书、授予荣誉称号、提供培训机会等。</w:t>
      </w:r>
    </w:p>
    <w:p w14:paraId="5D458C97" w14:textId="6C8D984E" w:rsidR="00E84683" w:rsidRPr="00182763" w:rsidRDefault="00E84683" w:rsidP="00E84683">
      <w:pPr>
        <w:pStyle w:val="affe"/>
        <w:spacing w:before="156" w:after="156"/>
        <w:rPr>
          <w:rFonts w:ascii="宋体" w:eastAsia="宋体" w:hAnsi="宋体"/>
        </w:rPr>
      </w:pPr>
      <w:r w:rsidRPr="00182763">
        <w:rPr>
          <w:rFonts w:ascii="宋体" w:eastAsia="宋体" w:hAnsi="宋体" w:hint="eastAsia"/>
        </w:rPr>
        <w:t>激励嘉许应注重公平性和公正性，确保激励效果的最大化。</w:t>
      </w:r>
    </w:p>
    <w:p w14:paraId="15C24E58" w14:textId="7B943578" w:rsidR="00A42825" w:rsidRDefault="00A42825" w:rsidP="00E84683">
      <w:pPr>
        <w:pStyle w:val="affc"/>
        <w:spacing w:before="312" w:after="312"/>
      </w:pPr>
      <w:bookmarkStart w:id="58" w:name="_Toc194413527"/>
      <w:r>
        <w:rPr>
          <w:rFonts w:hint="eastAsia"/>
        </w:rPr>
        <w:t>评价与改进</w:t>
      </w:r>
      <w:bookmarkEnd w:id="58"/>
    </w:p>
    <w:p w14:paraId="5A4455EA" w14:textId="7AE366D7" w:rsidR="00A42825" w:rsidRDefault="00A42825" w:rsidP="00E84683">
      <w:pPr>
        <w:pStyle w:val="affd"/>
        <w:spacing w:before="156" w:after="156"/>
      </w:pPr>
      <w:r>
        <w:rPr>
          <w:rFonts w:hint="eastAsia"/>
        </w:rPr>
        <w:t>评价管理</w:t>
      </w:r>
    </w:p>
    <w:p w14:paraId="63CDFB85" w14:textId="00AF2046" w:rsidR="00F3325B" w:rsidRPr="00182763" w:rsidRDefault="00F3325B" w:rsidP="00F3325B">
      <w:pPr>
        <w:pStyle w:val="affe"/>
        <w:spacing w:before="156" w:after="156"/>
        <w:rPr>
          <w:rFonts w:ascii="宋体" w:eastAsia="宋体" w:hAnsi="宋体"/>
        </w:rPr>
      </w:pPr>
      <w:r w:rsidRPr="00182763">
        <w:rPr>
          <w:rFonts w:ascii="宋体" w:eastAsia="宋体" w:hAnsi="宋体" w:hint="eastAsia"/>
        </w:rPr>
        <w:t>科技志愿服务组织应建立志愿服务投诉平台，及时收集和处理投诉意见。</w:t>
      </w:r>
    </w:p>
    <w:p w14:paraId="70370131" w14:textId="7573A014" w:rsidR="00F3325B" w:rsidRPr="00182763" w:rsidRDefault="00F3325B" w:rsidP="00F3325B">
      <w:pPr>
        <w:pStyle w:val="affe"/>
        <w:spacing w:before="156" w:after="156"/>
        <w:rPr>
          <w:rFonts w:ascii="宋体" w:eastAsia="宋体" w:hAnsi="宋体"/>
        </w:rPr>
      </w:pPr>
      <w:r w:rsidRPr="00182763">
        <w:rPr>
          <w:rFonts w:ascii="宋体" w:eastAsia="宋体" w:hAnsi="宋体" w:hint="eastAsia"/>
        </w:rPr>
        <w:t>组织应定期对服务对象和志愿者进行满意度调查，收集反馈意见。</w:t>
      </w:r>
    </w:p>
    <w:p w14:paraId="0935B9E1" w14:textId="4F9DFA7E" w:rsidR="00F3325B" w:rsidRPr="00182763" w:rsidRDefault="00F3325B" w:rsidP="00F3325B">
      <w:pPr>
        <w:pStyle w:val="affe"/>
        <w:spacing w:before="156" w:after="156"/>
        <w:rPr>
          <w:rFonts w:ascii="宋体" w:eastAsia="宋体" w:hAnsi="宋体"/>
        </w:rPr>
      </w:pPr>
      <w:r w:rsidRPr="00182763">
        <w:rPr>
          <w:rFonts w:ascii="宋体" w:eastAsia="宋体" w:hAnsi="宋体" w:hint="eastAsia"/>
        </w:rPr>
        <w:lastRenderedPageBreak/>
        <w:t>评价内容应包括服务质量、服务态度、服务效果等方面的内容。</w:t>
      </w:r>
    </w:p>
    <w:p w14:paraId="12E87A8D" w14:textId="6DE93775" w:rsidR="00F3325B" w:rsidRPr="00182763" w:rsidRDefault="00F3325B" w:rsidP="00F3325B">
      <w:pPr>
        <w:pStyle w:val="affe"/>
        <w:spacing w:before="156" w:after="156"/>
        <w:rPr>
          <w:rFonts w:ascii="宋体" w:eastAsia="宋体" w:hAnsi="宋体"/>
        </w:rPr>
      </w:pPr>
      <w:r w:rsidRPr="00182763">
        <w:rPr>
          <w:rFonts w:ascii="宋体" w:eastAsia="宋体" w:hAnsi="宋体" w:hint="eastAsia"/>
        </w:rPr>
        <w:t>评价结果应及时反馈给相关人员和部门，为改进服务质量提供依据。</w:t>
      </w:r>
    </w:p>
    <w:p w14:paraId="085F5249" w14:textId="15B99256" w:rsidR="00F3325B" w:rsidRDefault="00F3325B" w:rsidP="00F3325B">
      <w:pPr>
        <w:pStyle w:val="affd"/>
        <w:spacing w:before="156" w:after="156"/>
        <w:rPr>
          <w:noProof/>
        </w:rPr>
      </w:pPr>
      <w:r w:rsidRPr="00F3325B">
        <w:rPr>
          <w:rFonts w:hint="eastAsia"/>
          <w:noProof/>
        </w:rPr>
        <w:t>持续改进</w:t>
      </w:r>
    </w:p>
    <w:p w14:paraId="0AD851D9" w14:textId="45DA9113" w:rsidR="00F3325B" w:rsidRPr="00182763" w:rsidRDefault="00F3325B" w:rsidP="00F3325B">
      <w:pPr>
        <w:pStyle w:val="affe"/>
        <w:spacing w:before="156" w:after="156"/>
        <w:rPr>
          <w:rFonts w:ascii="宋体" w:eastAsia="宋体" w:hAnsi="宋体"/>
        </w:rPr>
      </w:pPr>
      <w:r w:rsidRPr="00182763">
        <w:rPr>
          <w:rFonts w:ascii="宋体" w:eastAsia="宋体" w:hAnsi="宋体" w:hint="eastAsia"/>
        </w:rPr>
        <w:t>科技志愿服务组织应对所采取措施的有效性进行跟踪问效。</w:t>
      </w:r>
    </w:p>
    <w:p w14:paraId="6E6DF13C" w14:textId="5137D6E5" w:rsidR="00F3325B" w:rsidRPr="00182763" w:rsidRDefault="00F3325B" w:rsidP="00F3325B">
      <w:pPr>
        <w:pStyle w:val="affe"/>
        <w:spacing w:before="156" w:after="156"/>
        <w:rPr>
          <w:rFonts w:ascii="宋体" w:eastAsia="宋体" w:hAnsi="宋体"/>
        </w:rPr>
      </w:pPr>
      <w:r w:rsidRPr="00182763">
        <w:rPr>
          <w:rFonts w:ascii="宋体" w:eastAsia="宋体" w:hAnsi="宋体" w:hint="eastAsia"/>
        </w:rPr>
        <w:t>建立持续改进机制，推动科技志愿服务组织、志愿者持续提升服务质量。</w:t>
      </w:r>
    </w:p>
    <w:p w14:paraId="78DAD17C" w14:textId="77777777" w:rsidR="001D212F" w:rsidRPr="00F3325B" w:rsidRDefault="001D212F" w:rsidP="00E60C63">
      <w:pPr>
        <w:pStyle w:val="affff6"/>
        <w:ind w:firstLine="420"/>
      </w:pPr>
    </w:p>
    <w:bookmarkEnd w:id="25"/>
    <w:p w14:paraId="7DA37043" w14:textId="77777777" w:rsidR="00CD561D" w:rsidRDefault="00CD561D" w:rsidP="00CD561D">
      <w:pPr>
        <w:pStyle w:val="affff6"/>
        <w:ind w:firstLine="420"/>
      </w:pPr>
    </w:p>
    <w:p w14:paraId="0216C20A" w14:textId="77777777" w:rsidR="00CD561D" w:rsidRDefault="00CD561D" w:rsidP="00CD561D">
      <w:pPr>
        <w:pStyle w:val="affff6"/>
        <w:ind w:firstLine="420"/>
      </w:pPr>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E8F5E" w14:textId="77777777" w:rsidR="003E1723" w:rsidRDefault="003E1723" w:rsidP="00D86DB7">
      <w:r>
        <w:separator/>
      </w:r>
    </w:p>
    <w:p w14:paraId="08AED1C2" w14:textId="77777777" w:rsidR="003E1723" w:rsidRDefault="003E1723"/>
    <w:p w14:paraId="35B1B354" w14:textId="77777777" w:rsidR="003E1723" w:rsidRDefault="003E1723"/>
  </w:endnote>
  <w:endnote w:type="continuationSeparator" w:id="0">
    <w:p w14:paraId="1EE443E8" w14:textId="77777777" w:rsidR="003E1723" w:rsidRDefault="003E1723" w:rsidP="00D86DB7">
      <w:r>
        <w:continuationSeparator/>
      </w:r>
    </w:p>
    <w:p w14:paraId="360DEB88" w14:textId="77777777" w:rsidR="003E1723" w:rsidRDefault="003E1723"/>
    <w:p w14:paraId="4F11887D" w14:textId="77777777" w:rsidR="003E1723" w:rsidRDefault="003E1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E7C4"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93B1" w14:textId="77777777" w:rsidR="00BE2B97" w:rsidRDefault="00BE2B97">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028D"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F666" w14:textId="77777777" w:rsidR="000C57D6" w:rsidRDefault="000C57D6" w:rsidP="00C94DF2">
    <w:pPr>
      <w:pStyle w:val="affff3"/>
    </w:pPr>
    <w:r>
      <w:fldChar w:fldCharType="begin"/>
    </w:r>
    <w:r>
      <w:instrText>PAGE   \* MERGEFORMAT</w:instrText>
    </w:r>
    <w:r>
      <w:fldChar w:fldCharType="separate"/>
    </w:r>
    <w:r w:rsidR="00C67DCA" w:rsidRPr="00C67DCA">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8DB1E" w14:textId="77777777" w:rsidR="003E1723" w:rsidRDefault="003E1723" w:rsidP="00D86DB7">
      <w:r>
        <w:separator/>
      </w:r>
    </w:p>
  </w:footnote>
  <w:footnote w:type="continuationSeparator" w:id="0">
    <w:p w14:paraId="540F962B" w14:textId="77777777" w:rsidR="003E1723" w:rsidRDefault="003E1723" w:rsidP="00D86DB7">
      <w:r>
        <w:continuationSeparator/>
      </w:r>
    </w:p>
    <w:p w14:paraId="7500DCF0" w14:textId="77777777" w:rsidR="003E1723" w:rsidRDefault="003E1723"/>
    <w:p w14:paraId="3D28E3EA" w14:textId="77777777" w:rsidR="003E1723" w:rsidRDefault="003E17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537CE" w14:textId="77777777" w:rsidR="00BE2B97" w:rsidRDefault="00BE2B97">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F281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C7D61"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71C2" w14:textId="751C68C5"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665725">
      <w:rPr>
        <w:noProof/>
        <w:lang w:val="fr-FR"/>
      </w:rPr>
      <w:t>DB 4108/T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4F45" w14:textId="09BD019C" w:rsidR="00D84FA1" w:rsidRPr="00D84FA1" w:rsidRDefault="00D84FA1" w:rsidP="00A2271D">
    <w:pPr>
      <w:pStyle w:val="affffb"/>
    </w:pPr>
    <w:r>
      <w:fldChar w:fldCharType="begin"/>
    </w:r>
    <w:r>
      <w:instrText xml:space="preserve"> STYLEREF  标准文件_文件编号  \* MERGEFORMAT </w:instrText>
    </w:r>
    <w:r>
      <w:fldChar w:fldCharType="separate"/>
    </w:r>
    <w:r w:rsidR="00C67DCA">
      <w:t>DB 4108/T XXXX</w:t>
    </w:r>
    <w:r w:rsidR="00C67DCA">
      <w:t>—</w:t>
    </w:r>
    <w:r w:rsidR="00C67DCA">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4pfrMWp4cAP4lWqbPLzQSc4U2Wxnl3tmZJt+FtlJULUs5BR19QhT8kNqNkYhnqPKbEYupE9DZD5d86wiULYqZg==" w:salt="dsRscsRuGHYTCMTLPAGH4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B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34B3"/>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763"/>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1C4"/>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688"/>
    <w:rsid w:val="002359CB"/>
    <w:rsid w:val="00243540"/>
    <w:rsid w:val="0024497B"/>
    <w:rsid w:val="0024515B"/>
    <w:rsid w:val="00246021"/>
    <w:rsid w:val="0024666E"/>
    <w:rsid w:val="00247F52"/>
    <w:rsid w:val="00250B25"/>
    <w:rsid w:val="00250BBE"/>
    <w:rsid w:val="002515C2"/>
    <w:rsid w:val="0025194F"/>
    <w:rsid w:val="0026148A"/>
    <w:rsid w:val="00262696"/>
    <w:rsid w:val="0026348F"/>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176"/>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723"/>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5DAA"/>
    <w:rsid w:val="00656D29"/>
    <w:rsid w:val="006640E5"/>
    <w:rsid w:val="006646F1"/>
    <w:rsid w:val="00664929"/>
    <w:rsid w:val="00664F62"/>
    <w:rsid w:val="006655E1"/>
    <w:rsid w:val="00665725"/>
    <w:rsid w:val="00672060"/>
    <w:rsid w:val="00672BFD"/>
    <w:rsid w:val="006770F4"/>
    <w:rsid w:val="00677A84"/>
    <w:rsid w:val="0068026D"/>
    <w:rsid w:val="00680A27"/>
    <w:rsid w:val="006816A4"/>
    <w:rsid w:val="006819B8"/>
    <w:rsid w:val="006840A6"/>
    <w:rsid w:val="006850CD"/>
    <w:rsid w:val="00685AAB"/>
    <w:rsid w:val="00694D71"/>
    <w:rsid w:val="00695D22"/>
    <w:rsid w:val="006A07AA"/>
    <w:rsid w:val="006A25E5"/>
    <w:rsid w:val="006A2B46"/>
    <w:rsid w:val="006A336D"/>
    <w:rsid w:val="006A37B9"/>
    <w:rsid w:val="006A76EB"/>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B94"/>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799"/>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825"/>
    <w:rsid w:val="00A42CDF"/>
    <w:rsid w:val="00A4452E"/>
    <w:rsid w:val="00A4472C"/>
    <w:rsid w:val="00A44E69"/>
    <w:rsid w:val="00A4661E"/>
    <w:rsid w:val="00A55BD6"/>
    <w:rsid w:val="00A55D50"/>
    <w:rsid w:val="00A57142"/>
    <w:rsid w:val="00A63E00"/>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2B97"/>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DCA"/>
    <w:rsid w:val="00C71372"/>
    <w:rsid w:val="00C72410"/>
    <w:rsid w:val="00C7287F"/>
    <w:rsid w:val="00C80982"/>
    <w:rsid w:val="00C80CB8"/>
    <w:rsid w:val="00C819F8"/>
    <w:rsid w:val="00C8248C"/>
    <w:rsid w:val="00C84E33"/>
    <w:rsid w:val="00C8665E"/>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167"/>
    <w:rsid w:val="00CB2C0B"/>
    <w:rsid w:val="00CB517D"/>
    <w:rsid w:val="00CC038D"/>
    <w:rsid w:val="00CC08DB"/>
    <w:rsid w:val="00CC0D0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83"/>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A60"/>
    <w:rsid w:val="00EF7E72"/>
    <w:rsid w:val="00F06D37"/>
    <w:rsid w:val="00F07B9D"/>
    <w:rsid w:val="00F11586"/>
    <w:rsid w:val="00F1183B"/>
    <w:rsid w:val="00F11C9F"/>
    <w:rsid w:val="00F12263"/>
    <w:rsid w:val="00F1409D"/>
    <w:rsid w:val="00F14214"/>
    <w:rsid w:val="00F157A9"/>
    <w:rsid w:val="00F25BB6"/>
    <w:rsid w:val="00F26B7E"/>
    <w:rsid w:val="00F27A3B"/>
    <w:rsid w:val="00F3325B"/>
    <w:rsid w:val="00F33817"/>
    <w:rsid w:val="00F40180"/>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CF520"/>
  <w15:docId w15:val="{8AB8F2D0-804F-4A1D-B025-14228273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DA016E"/>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DA016E"/>
    <w:rPr>
      <w:rFonts w:ascii="Times New Roman"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style>
  <w:style w:type="paragraph" w:customStyle="1" w:styleId="20">
    <w:name w:val="标准文件_一级项2"/>
    <w:basedOn w:val="affff6"/>
    <w:qFormat/>
    <w:rsid w:val="009B46F9"/>
    <w:pPr>
      <w:numPr>
        <w:numId w:val="17"/>
      </w:numPr>
      <w:spacing w:line="300" w:lineRule="exact"/>
      <w:ind w:firstLineChars="0"/>
    </w:p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5055986">
      <w:bodyDiv w:val="1"/>
      <w:marLeft w:val="0"/>
      <w:marRight w:val="0"/>
      <w:marTop w:val="0"/>
      <w:marBottom w:val="0"/>
      <w:divBdr>
        <w:top w:val="none" w:sz="0" w:space="0" w:color="auto"/>
        <w:left w:val="none" w:sz="0" w:space="0" w:color="auto"/>
        <w:bottom w:val="none" w:sz="0" w:space="0" w:color="auto"/>
        <w:right w:val="none" w:sz="0" w:space="0" w:color="auto"/>
      </w:divBdr>
    </w:div>
    <w:div w:id="108663700">
      <w:bodyDiv w:val="1"/>
      <w:marLeft w:val="0"/>
      <w:marRight w:val="0"/>
      <w:marTop w:val="0"/>
      <w:marBottom w:val="0"/>
      <w:divBdr>
        <w:top w:val="none" w:sz="0" w:space="0" w:color="auto"/>
        <w:left w:val="none" w:sz="0" w:space="0" w:color="auto"/>
        <w:bottom w:val="none" w:sz="0" w:space="0" w:color="auto"/>
        <w:right w:val="none" w:sz="0" w:space="0" w:color="auto"/>
      </w:divBdr>
    </w:div>
    <w:div w:id="149175803">
      <w:bodyDiv w:val="1"/>
      <w:marLeft w:val="0"/>
      <w:marRight w:val="0"/>
      <w:marTop w:val="0"/>
      <w:marBottom w:val="0"/>
      <w:divBdr>
        <w:top w:val="none" w:sz="0" w:space="0" w:color="auto"/>
        <w:left w:val="none" w:sz="0" w:space="0" w:color="auto"/>
        <w:bottom w:val="none" w:sz="0" w:space="0" w:color="auto"/>
        <w:right w:val="none" w:sz="0" w:space="0" w:color="auto"/>
      </w:divBdr>
    </w:div>
    <w:div w:id="254168539">
      <w:bodyDiv w:val="1"/>
      <w:marLeft w:val="0"/>
      <w:marRight w:val="0"/>
      <w:marTop w:val="0"/>
      <w:marBottom w:val="0"/>
      <w:divBdr>
        <w:top w:val="none" w:sz="0" w:space="0" w:color="auto"/>
        <w:left w:val="none" w:sz="0" w:space="0" w:color="auto"/>
        <w:bottom w:val="none" w:sz="0" w:space="0" w:color="auto"/>
        <w:right w:val="none" w:sz="0" w:space="0" w:color="auto"/>
      </w:divBdr>
    </w:div>
    <w:div w:id="355929774">
      <w:bodyDiv w:val="1"/>
      <w:marLeft w:val="0"/>
      <w:marRight w:val="0"/>
      <w:marTop w:val="0"/>
      <w:marBottom w:val="0"/>
      <w:divBdr>
        <w:top w:val="none" w:sz="0" w:space="0" w:color="auto"/>
        <w:left w:val="none" w:sz="0" w:space="0" w:color="auto"/>
        <w:bottom w:val="none" w:sz="0" w:space="0" w:color="auto"/>
        <w:right w:val="none" w:sz="0" w:space="0" w:color="auto"/>
      </w:divBdr>
    </w:div>
    <w:div w:id="504831842">
      <w:bodyDiv w:val="1"/>
      <w:marLeft w:val="0"/>
      <w:marRight w:val="0"/>
      <w:marTop w:val="0"/>
      <w:marBottom w:val="0"/>
      <w:divBdr>
        <w:top w:val="none" w:sz="0" w:space="0" w:color="auto"/>
        <w:left w:val="none" w:sz="0" w:space="0" w:color="auto"/>
        <w:bottom w:val="none" w:sz="0" w:space="0" w:color="auto"/>
        <w:right w:val="none" w:sz="0" w:space="0" w:color="auto"/>
      </w:divBdr>
    </w:div>
    <w:div w:id="517230512">
      <w:bodyDiv w:val="1"/>
      <w:marLeft w:val="0"/>
      <w:marRight w:val="0"/>
      <w:marTop w:val="0"/>
      <w:marBottom w:val="0"/>
      <w:divBdr>
        <w:top w:val="none" w:sz="0" w:space="0" w:color="auto"/>
        <w:left w:val="none" w:sz="0" w:space="0" w:color="auto"/>
        <w:bottom w:val="none" w:sz="0" w:space="0" w:color="auto"/>
        <w:right w:val="none" w:sz="0" w:space="0" w:color="auto"/>
      </w:divBdr>
    </w:div>
    <w:div w:id="520357060">
      <w:bodyDiv w:val="1"/>
      <w:marLeft w:val="0"/>
      <w:marRight w:val="0"/>
      <w:marTop w:val="0"/>
      <w:marBottom w:val="0"/>
      <w:divBdr>
        <w:top w:val="none" w:sz="0" w:space="0" w:color="auto"/>
        <w:left w:val="none" w:sz="0" w:space="0" w:color="auto"/>
        <w:bottom w:val="none" w:sz="0" w:space="0" w:color="auto"/>
        <w:right w:val="none" w:sz="0" w:space="0" w:color="auto"/>
      </w:divBdr>
    </w:div>
    <w:div w:id="521549233">
      <w:bodyDiv w:val="1"/>
      <w:marLeft w:val="0"/>
      <w:marRight w:val="0"/>
      <w:marTop w:val="0"/>
      <w:marBottom w:val="0"/>
      <w:divBdr>
        <w:top w:val="none" w:sz="0" w:space="0" w:color="auto"/>
        <w:left w:val="none" w:sz="0" w:space="0" w:color="auto"/>
        <w:bottom w:val="none" w:sz="0" w:space="0" w:color="auto"/>
        <w:right w:val="none" w:sz="0" w:space="0" w:color="auto"/>
      </w:divBdr>
    </w:div>
    <w:div w:id="546142026">
      <w:bodyDiv w:val="1"/>
      <w:marLeft w:val="0"/>
      <w:marRight w:val="0"/>
      <w:marTop w:val="0"/>
      <w:marBottom w:val="0"/>
      <w:divBdr>
        <w:top w:val="none" w:sz="0" w:space="0" w:color="auto"/>
        <w:left w:val="none" w:sz="0" w:space="0" w:color="auto"/>
        <w:bottom w:val="none" w:sz="0" w:space="0" w:color="auto"/>
        <w:right w:val="none" w:sz="0" w:space="0" w:color="auto"/>
      </w:divBdr>
    </w:div>
    <w:div w:id="564100896">
      <w:bodyDiv w:val="1"/>
      <w:marLeft w:val="0"/>
      <w:marRight w:val="0"/>
      <w:marTop w:val="0"/>
      <w:marBottom w:val="0"/>
      <w:divBdr>
        <w:top w:val="none" w:sz="0" w:space="0" w:color="auto"/>
        <w:left w:val="none" w:sz="0" w:space="0" w:color="auto"/>
        <w:bottom w:val="none" w:sz="0" w:space="0" w:color="auto"/>
        <w:right w:val="none" w:sz="0" w:space="0" w:color="auto"/>
      </w:divBdr>
    </w:div>
    <w:div w:id="573930469">
      <w:bodyDiv w:val="1"/>
      <w:marLeft w:val="0"/>
      <w:marRight w:val="0"/>
      <w:marTop w:val="0"/>
      <w:marBottom w:val="0"/>
      <w:divBdr>
        <w:top w:val="none" w:sz="0" w:space="0" w:color="auto"/>
        <w:left w:val="none" w:sz="0" w:space="0" w:color="auto"/>
        <w:bottom w:val="none" w:sz="0" w:space="0" w:color="auto"/>
        <w:right w:val="none" w:sz="0" w:space="0" w:color="auto"/>
      </w:divBdr>
    </w:div>
    <w:div w:id="604652159">
      <w:bodyDiv w:val="1"/>
      <w:marLeft w:val="0"/>
      <w:marRight w:val="0"/>
      <w:marTop w:val="0"/>
      <w:marBottom w:val="0"/>
      <w:divBdr>
        <w:top w:val="none" w:sz="0" w:space="0" w:color="auto"/>
        <w:left w:val="none" w:sz="0" w:space="0" w:color="auto"/>
        <w:bottom w:val="none" w:sz="0" w:space="0" w:color="auto"/>
        <w:right w:val="none" w:sz="0" w:space="0" w:color="auto"/>
      </w:divBdr>
    </w:div>
    <w:div w:id="703284955">
      <w:bodyDiv w:val="1"/>
      <w:marLeft w:val="0"/>
      <w:marRight w:val="0"/>
      <w:marTop w:val="0"/>
      <w:marBottom w:val="0"/>
      <w:divBdr>
        <w:top w:val="none" w:sz="0" w:space="0" w:color="auto"/>
        <w:left w:val="none" w:sz="0" w:space="0" w:color="auto"/>
        <w:bottom w:val="none" w:sz="0" w:space="0" w:color="auto"/>
        <w:right w:val="none" w:sz="0" w:space="0" w:color="auto"/>
      </w:divBdr>
    </w:div>
    <w:div w:id="738940339">
      <w:bodyDiv w:val="1"/>
      <w:marLeft w:val="0"/>
      <w:marRight w:val="0"/>
      <w:marTop w:val="0"/>
      <w:marBottom w:val="0"/>
      <w:divBdr>
        <w:top w:val="none" w:sz="0" w:space="0" w:color="auto"/>
        <w:left w:val="none" w:sz="0" w:space="0" w:color="auto"/>
        <w:bottom w:val="none" w:sz="0" w:space="0" w:color="auto"/>
        <w:right w:val="none" w:sz="0" w:space="0" w:color="auto"/>
      </w:divBdr>
    </w:div>
    <w:div w:id="740715485">
      <w:bodyDiv w:val="1"/>
      <w:marLeft w:val="0"/>
      <w:marRight w:val="0"/>
      <w:marTop w:val="0"/>
      <w:marBottom w:val="0"/>
      <w:divBdr>
        <w:top w:val="none" w:sz="0" w:space="0" w:color="auto"/>
        <w:left w:val="none" w:sz="0" w:space="0" w:color="auto"/>
        <w:bottom w:val="none" w:sz="0" w:space="0" w:color="auto"/>
        <w:right w:val="none" w:sz="0" w:space="0" w:color="auto"/>
      </w:divBdr>
    </w:div>
    <w:div w:id="1024135124">
      <w:bodyDiv w:val="1"/>
      <w:marLeft w:val="0"/>
      <w:marRight w:val="0"/>
      <w:marTop w:val="0"/>
      <w:marBottom w:val="0"/>
      <w:divBdr>
        <w:top w:val="none" w:sz="0" w:space="0" w:color="auto"/>
        <w:left w:val="none" w:sz="0" w:space="0" w:color="auto"/>
        <w:bottom w:val="none" w:sz="0" w:space="0" w:color="auto"/>
        <w:right w:val="none" w:sz="0" w:space="0" w:color="auto"/>
      </w:divBdr>
    </w:div>
    <w:div w:id="1055005816">
      <w:bodyDiv w:val="1"/>
      <w:marLeft w:val="0"/>
      <w:marRight w:val="0"/>
      <w:marTop w:val="0"/>
      <w:marBottom w:val="0"/>
      <w:divBdr>
        <w:top w:val="none" w:sz="0" w:space="0" w:color="auto"/>
        <w:left w:val="none" w:sz="0" w:space="0" w:color="auto"/>
        <w:bottom w:val="none" w:sz="0" w:space="0" w:color="auto"/>
        <w:right w:val="none" w:sz="0" w:space="0" w:color="auto"/>
      </w:divBdr>
    </w:div>
    <w:div w:id="1098910494">
      <w:bodyDiv w:val="1"/>
      <w:marLeft w:val="0"/>
      <w:marRight w:val="0"/>
      <w:marTop w:val="0"/>
      <w:marBottom w:val="0"/>
      <w:divBdr>
        <w:top w:val="none" w:sz="0" w:space="0" w:color="auto"/>
        <w:left w:val="none" w:sz="0" w:space="0" w:color="auto"/>
        <w:bottom w:val="none" w:sz="0" w:space="0" w:color="auto"/>
        <w:right w:val="none" w:sz="0" w:space="0" w:color="auto"/>
      </w:divBdr>
    </w:div>
    <w:div w:id="1169905484">
      <w:bodyDiv w:val="1"/>
      <w:marLeft w:val="0"/>
      <w:marRight w:val="0"/>
      <w:marTop w:val="0"/>
      <w:marBottom w:val="0"/>
      <w:divBdr>
        <w:top w:val="none" w:sz="0" w:space="0" w:color="auto"/>
        <w:left w:val="none" w:sz="0" w:space="0" w:color="auto"/>
        <w:bottom w:val="none" w:sz="0" w:space="0" w:color="auto"/>
        <w:right w:val="none" w:sz="0" w:space="0" w:color="auto"/>
      </w:divBdr>
    </w:div>
    <w:div w:id="1208184190">
      <w:bodyDiv w:val="1"/>
      <w:marLeft w:val="0"/>
      <w:marRight w:val="0"/>
      <w:marTop w:val="0"/>
      <w:marBottom w:val="0"/>
      <w:divBdr>
        <w:top w:val="none" w:sz="0" w:space="0" w:color="auto"/>
        <w:left w:val="none" w:sz="0" w:space="0" w:color="auto"/>
        <w:bottom w:val="none" w:sz="0" w:space="0" w:color="auto"/>
        <w:right w:val="none" w:sz="0" w:space="0" w:color="auto"/>
      </w:divBdr>
    </w:div>
    <w:div w:id="1303734240">
      <w:bodyDiv w:val="1"/>
      <w:marLeft w:val="0"/>
      <w:marRight w:val="0"/>
      <w:marTop w:val="0"/>
      <w:marBottom w:val="0"/>
      <w:divBdr>
        <w:top w:val="none" w:sz="0" w:space="0" w:color="auto"/>
        <w:left w:val="none" w:sz="0" w:space="0" w:color="auto"/>
        <w:bottom w:val="none" w:sz="0" w:space="0" w:color="auto"/>
        <w:right w:val="none" w:sz="0" w:space="0" w:color="auto"/>
      </w:divBdr>
    </w:div>
    <w:div w:id="1364750041">
      <w:bodyDiv w:val="1"/>
      <w:marLeft w:val="0"/>
      <w:marRight w:val="0"/>
      <w:marTop w:val="0"/>
      <w:marBottom w:val="0"/>
      <w:divBdr>
        <w:top w:val="none" w:sz="0" w:space="0" w:color="auto"/>
        <w:left w:val="none" w:sz="0" w:space="0" w:color="auto"/>
        <w:bottom w:val="none" w:sz="0" w:space="0" w:color="auto"/>
        <w:right w:val="none" w:sz="0" w:space="0" w:color="auto"/>
      </w:divBdr>
    </w:div>
    <w:div w:id="1407341429">
      <w:bodyDiv w:val="1"/>
      <w:marLeft w:val="0"/>
      <w:marRight w:val="0"/>
      <w:marTop w:val="0"/>
      <w:marBottom w:val="0"/>
      <w:divBdr>
        <w:top w:val="none" w:sz="0" w:space="0" w:color="auto"/>
        <w:left w:val="none" w:sz="0" w:space="0" w:color="auto"/>
        <w:bottom w:val="none" w:sz="0" w:space="0" w:color="auto"/>
        <w:right w:val="none" w:sz="0" w:space="0" w:color="auto"/>
      </w:divBdr>
    </w:div>
    <w:div w:id="1556236255">
      <w:bodyDiv w:val="1"/>
      <w:marLeft w:val="0"/>
      <w:marRight w:val="0"/>
      <w:marTop w:val="0"/>
      <w:marBottom w:val="0"/>
      <w:divBdr>
        <w:top w:val="none" w:sz="0" w:space="0" w:color="auto"/>
        <w:left w:val="none" w:sz="0" w:space="0" w:color="auto"/>
        <w:bottom w:val="none" w:sz="0" w:space="0" w:color="auto"/>
        <w:right w:val="none" w:sz="0" w:space="0" w:color="auto"/>
      </w:divBdr>
    </w:div>
    <w:div w:id="1573156986">
      <w:bodyDiv w:val="1"/>
      <w:marLeft w:val="0"/>
      <w:marRight w:val="0"/>
      <w:marTop w:val="0"/>
      <w:marBottom w:val="0"/>
      <w:divBdr>
        <w:top w:val="none" w:sz="0" w:space="0" w:color="auto"/>
        <w:left w:val="none" w:sz="0" w:space="0" w:color="auto"/>
        <w:bottom w:val="none" w:sz="0" w:space="0" w:color="auto"/>
        <w:right w:val="none" w:sz="0" w:space="0" w:color="auto"/>
      </w:divBdr>
    </w:div>
    <w:div w:id="1600943832">
      <w:bodyDiv w:val="1"/>
      <w:marLeft w:val="0"/>
      <w:marRight w:val="0"/>
      <w:marTop w:val="0"/>
      <w:marBottom w:val="0"/>
      <w:divBdr>
        <w:top w:val="none" w:sz="0" w:space="0" w:color="auto"/>
        <w:left w:val="none" w:sz="0" w:space="0" w:color="auto"/>
        <w:bottom w:val="none" w:sz="0" w:space="0" w:color="auto"/>
        <w:right w:val="none" w:sz="0" w:space="0" w:color="auto"/>
      </w:divBdr>
    </w:div>
    <w:div w:id="1637758390">
      <w:bodyDiv w:val="1"/>
      <w:marLeft w:val="0"/>
      <w:marRight w:val="0"/>
      <w:marTop w:val="0"/>
      <w:marBottom w:val="0"/>
      <w:divBdr>
        <w:top w:val="none" w:sz="0" w:space="0" w:color="auto"/>
        <w:left w:val="none" w:sz="0" w:space="0" w:color="auto"/>
        <w:bottom w:val="none" w:sz="0" w:space="0" w:color="auto"/>
        <w:right w:val="none" w:sz="0" w:space="0" w:color="auto"/>
      </w:divBdr>
    </w:div>
    <w:div w:id="1658193757">
      <w:bodyDiv w:val="1"/>
      <w:marLeft w:val="0"/>
      <w:marRight w:val="0"/>
      <w:marTop w:val="0"/>
      <w:marBottom w:val="0"/>
      <w:divBdr>
        <w:top w:val="none" w:sz="0" w:space="0" w:color="auto"/>
        <w:left w:val="none" w:sz="0" w:space="0" w:color="auto"/>
        <w:bottom w:val="none" w:sz="0" w:space="0" w:color="auto"/>
        <w:right w:val="none" w:sz="0" w:space="0" w:color="auto"/>
      </w:divBdr>
    </w:div>
    <w:div w:id="1670597790">
      <w:bodyDiv w:val="1"/>
      <w:marLeft w:val="0"/>
      <w:marRight w:val="0"/>
      <w:marTop w:val="0"/>
      <w:marBottom w:val="0"/>
      <w:divBdr>
        <w:top w:val="none" w:sz="0" w:space="0" w:color="auto"/>
        <w:left w:val="none" w:sz="0" w:space="0" w:color="auto"/>
        <w:bottom w:val="none" w:sz="0" w:space="0" w:color="auto"/>
        <w:right w:val="none" w:sz="0" w:space="0" w:color="auto"/>
      </w:divBdr>
    </w:div>
    <w:div w:id="1676301911">
      <w:bodyDiv w:val="1"/>
      <w:marLeft w:val="0"/>
      <w:marRight w:val="0"/>
      <w:marTop w:val="0"/>
      <w:marBottom w:val="0"/>
      <w:divBdr>
        <w:top w:val="none" w:sz="0" w:space="0" w:color="auto"/>
        <w:left w:val="none" w:sz="0" w:space="0" w:color="auto"/>
        <w:bottom w:val="none" w:sz="0" w:space="0" w:color="auto"/>
        <w:right w:val="none" w:sz="0" w:space="0" w:color="auto"/>
      </w:divBdr>
    </w:div>
    <w:div w:id="1716543514">
      <w:bodyDiv w:val="1"/>
      <w:marLeft w:val="0"/>
      <w:marRight w:val="0"/>
      <w:marTop w:val="0"/>
      <w:marBottom w:val="0"/>
      <w:divBdr>
        <w:top w:val="none" w:sz="0" w:space="0" w:color="auto"/>
        <w:left w:val="none" w:sz="0" w:space="0" w:color="auto"/>
        <w:bottom w:val="none" w:sz="0" w:space="0" w:color="auto"/>
        <w:right w:val="none" w:sz="0" w:space="0" w:color="auto"/>
      </w:divBdr>
    </w:div>
    <w:div w:id="1741714381">
      <w:bodyDiv w:val="1"/>
      <w:marLeft w:val="0"/>
      <w:marRight w:val="0"/>
      <w:marTop w:val="0"/>
      <w:marBottom w:val="0"/>
      <w:divBdr>
        <w:top w:val="none" w:sz="0" w:space="0" w:color="auto"/>
        <w:left w:val="none" w:sz="0" w:space="0" w:color="auto"/>
        <w:bottom w:val="none" w:sz="0" w:space="0" w:color="auto"/>
        <w:right w:val="none" w:sz="0" w:space="0" w:color="auto"/>
      </w:divBdr>
    </w:div>
    <w:div w:id="1774518590">
      <w:bodyDiv w:val="1"/>
      <w:marLeft w:val="0"/>
      <w:marRight w:val="0"/>
      <w:marTop w:val="0"/>
      <w:marBottom w:val="0"/>
      <w:divBdr>
        <w:top w:val="none" w:sz="0" w:space="0" w:color="auto"/>
        <w:left w:val="none" w:sz="0" w:space="0" w:color="auto"/>
        <w:bottom w:val="none" w:sz="0" w:space="0" w:color="auto"/>
        <w:right w:val="none" w:sz="0" w:space="0" w:color="auto"/>
      </w:divBdr>
    </w:div>
    <w:div w:id="1783527527">
      <w:bodyDiv w:val="1"/>
      <w:marLeft w:val="0"/>
      <w:marRight w:val="0"/>
      <w:marTop w:val="0"/>
      <w:marBottom w:val="0"/>
      <w:divBdr>
        <w:top w:val="none" w:sz="0" w:space="0" w:color="auto"/>
        <w:left w:val="none" w:sz="0" w:space="0" w:color="auto"/>
        <w:bottom w:val="none" w:sz="0" w:space="0" w:color="auto"/>
        <w:right w:val="none" w:sz="0" w:space="0" w:color="auto"/>
      </w:divBdr>
    </w:div>
    <w:div w:id="1843004280">
      <w:bodyDiv w:val="1"/>
      <w:marLeft w:val="0"/>
      <w:marRight w:val="0"/>
      <w:marTop w:val="0"/>
      <w:marBottom w:val="0"/>
      <w:divBdr>
        <w:top w:val="none" w:sz="0" w:space="0" w:color="auto"/>
        <w:left w:val="none" w:sz="0" w:space="0" w:color="auto"/>
        <w:bottom w:val="none" w:sz="0" w:space="0" w:color="auto"/>
        <w:right w:val="none" w:sz="0" w:space="0" w:color="auto"/>
      </w:divBdr>
    </w:div>
    <w:div w:id="1894922037">
      <w:bodyDiv w:val="1"/>
      <w:marLeft w:val="0"/>
      <w:marRight w:val="0"/>
      <w:marTop w:val="0"/>
      <w:marBottom w:val="0"/>
      <w:divBdr>
        <w:top w:val="none" w:sz="0" w:space="0" w:color="auto"/>
        <w:left w:val="none" w:sz="0" w:space="0" w:color="auto"/>
        <w:bottom w:val="none" w:sz="0" w:space="0" w:color="auto"/>
        <w:right w:val="none" w:sz="0" w:space="0" w:color="auto"/>
      </w:divBdr>
    </w:div>
    <w:div w:id="1906646021">
      <w:bodyDiv w:val="1"/>
      <w:marLeft w:val="0"/>
      <w:marRight w:val="0"/>
      <w:marTop w:val="0"/>
      <w:marBottom w:val="0"/>
      <w:divBdr>
        <w:top w:val="none" w:sz="0" w:space="0" w:color="auto"/>
        <w:left w:val="none" w:sz="0" w:space="0" w:color="auto"/>
        <w:bottom w:val="none" w:sz="0" w:space="0" w:color="auto"/>
        <w:right w:val="none" w:sz="0" w:space="0" w:color="auto"/>
      </w:divBdr>
    </w:div>
    <w:div w:id="1921981837">
      <w:bodyDiv w:val="1"/>
      <w:marLeft w:val="0"/>
      <w:marRight w:val="0"/>
      <w:marTop w:val="0"/>
      <w:marBottom w:val="0"/>
      <w:divBdr>
        <w:top w:val="none" w:sz="0" w:space="0" w:color="auto"/>
        <w:left w:val="none" w:sz="0" w:space="0" w:color="auto"/>
        <w:bottom w:val="none" w:sz="0" w:space="0" w:color="auto"/>
        <w:right w:val="none" w:sz="0" w:space="0" w:color="auto"/>
      </w:divBdr>
    </w:div>
    <w:div w:id="1930581002">
      <w:bodyDiv w:val="1"/>
      <w:marLeft w:val="0"/>
      <w:marRight w:val="0"/>
      <w:marTop w:val="0"/>
      <w:marBottom w:val="0"/>
      <w:divBdr>
        <w:top w:val="none" w:sz="0" w:space="0" w:color="auto"/>
        <w:left w:val="none" w:sz="0" w:space="0" w:color="auto"/>
        <w:bottom w:val="none" w:sz="0" w:space="0" w:color="auto"/>
        <w:right w:val="none" w:sz="0" w:space="0" w:color="auto"/>
      </w:divBdr>
    </w:div>
    <w:div w:id="1947956171">
      <w:bodyDiv w:val="1"/>
      <w:marLeft w:val="0"/>
      <w:marRight w:val="0"/>
      <w:marTop w:val="0"/>
      <w:marBottom w:val="0"/>
      <w:divBdr>
        <w:top w:val="none" w:sz="0" w:space="0" w:color="auto"/>
        <w:left w:val="none" w:sz="0" w:space="0" w:color="auto"/>
        <w:bottom w:val="none" w:sz="0" w:space="0" w:color="auto"/>
        <w:right w:val="none" w:sz="0" w:space="0" w:color="auto"/>
      </w:divBdr>
    </w:div>
    <w:div w:id="2092463216">
      <w:bodyDiv w:val="1"/>
      <w:marLeft w:val="0"/>
      <w:marRight w:val="0"/>
      <w:marTop w:val="0"/>
      <w:marBottom w:val="0"/>
      <w:divBdr>
        <w:top w:val="none" w:sz="0" w:space="0" w:color="auto"/>
        <w:left w:val="none" w:sz="0" w:space="0" w:color="auto"/>
        <w:bottom w:val="none" w:sz="0" w:space="0" w:color="auto"/>
        <w:right w:val="none" w:sz="0" w:space="0" w:color="auto"/>
      </w:divBdr>
    </w:div>
    <w:div w:id="2101558959">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369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719;&#20214;\&#26631;&#20934;&#21270;&#36719;&#20214;\SET2025_Word\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1080721B6346768419ABF52CAACA2C"/>
        <w:category>
          <w:name w:val="常规"/>
          <w:gallery w:val="placeholder"/>
        </w:category>
        <w:types>
          <w:type w:val="bbPlcHdr"/>
        </w:types>
        <w:behaviors>
          <w:behavior w:val="content"/>
        </w:behaviors>
        <w:guid w:val="{0D8FA934-EF3A-49AE-9E46-5438E050F72F}"/>
      </w:docPartPr>
      <w:docPartBody>
        <w:p w:rsidR="003F3FD8" w:rsidRDefault="00AD2257">
          <w:pPr>
            <w:pStyle w:val="7A1080721B6346768419ABF52CAACA2C"/>
          </w:pPr>
          <w:r w:rsidRPr="00751A05">
            <w:rPr>
              <w:rStyle w:val="a3"/>
              <w:rFonts w:hint="eastAsia"/>
            </w:rPr>
            <w:t>单击或点击此处输入文字。</w:t>
          </w:r>
        </w:p>
      </w:docPartBody>
    </w:docPart>
    <w:docPart>
      <w:docPartPr>
        <w:name w:val="C74347912DA14501BC8947F6841A381B"/>
        <w:category>
          <w:name w:val="常规"/>
          <w:gallery w:val="placeholder"/>
        </w:category>
        <w:types>
          <w:type w:val="bbPlcHdr"/>
        </w:types>
        <w:behaviors>
          <w:behavior w:val="content"/>
        </w:behaviors>
        <w:guid w:val="{B80FFE11-0326-44EF-91BF-962DDEC5C3BA}"/>
      </w:docPartPr>
      <w:docPartBody>
        <w:p w:rsidR="003F3FD8" w:rsidRDefault="00AD2257">
          <w:pPr>
            <w:pStyle w:val="C74347912DA14501BC8947F6841A381B"/>
          </w:pPr>
          <w:r w:rsidRPr="00FB6243">
            <w:rPr>
              <w:rStyle w:val="a3"/>
              <w:rFonts w:hint="eastAsia"/>
            </w:rPr>
            <w:t>选择一项。</w:t>
          </w:r>
        </w:p>
      </w:docPartBody>
    </w:docPart>
    <w:docPart>
      <w:docPartPr>
        <w:name w:val="BAC0D4FDA1A345F9B7A3E154BE824317"/>
        <w:category>
          <w:name w:val="常规"/>
          <w:gallery w:val="placeholder"/>
        </w:category>
        <w:types>
          <w:type w:val="bbPlcHdr"/>
        </w:types>
        <w:behaviors>
          <w:behavior w:val="content"/>
        </w:behaviors>
        <w:guid w:val="{2C7119F1-6954-428A-BFE9-C70160A8526F}"/>
      </w:docPartPr>
      <w:docPartBody>
        <w:p w:rsidR="003F3FD8" w:rsidRDefault="00AD2257">
          <w:pPr>
            <w:pStyle w:val="BAC0D4FDA1A345F9B7A3E154BE82431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B2"/>
    <w:rsid w:val="001D31C4"/>
    <w:rsid w:val="00372B6A"/>
    <w:rsid w:val="003F3FD8"/>
    <w:rsid w:val="00AA3BB2"/>
    <w:rsid w:val="00AD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A1080721B6346768419ABF52CAACA2C">
    <w:name w:val="7A1080721B6346768419ABF52CAACA2C"/>
    <w:pPr>
      <w:widowControl w:val="0"/>
    </w:pPr>
  </w:style>
  <w:style w:type="paragraph" w:customStyle="1" w:styleId="C74347912DA14501BC8947F6841A381B">
    <w:name w:val="C74347912DA14501BC8947F6841A381B"/>
    <w:pPr>
      <w:widowControl w:val="0"/>
    </w:pPr>
  </w:style>
  <w:style w:type="paragraph" w:customStyle="1" w:styleId="BAC0D4FDA1A345F9B7A3E154BE824317">
    <w:name w:val="BAC0D4FDA1A345F9B7A3E154BE82431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7DF1-5E5B-4457-BB61-A4415710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TotalTime>
  <Pages>10</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联想</dc:creator>
  <cp:keywords/>
  <cp:lastModifiedBy>Windows 用户</cp:lastModifiedBy>
  <cp:revision>7</cp:revision>
  <cp:lastPrinted>2025-03-20T15:57:00Z</cp:lastPrinted>
  <dcterms:created xsi:type="dcterms:W3CDTF">2025-03-20T15:54:00Z</dcterms:created>
  <dcterms:modified xsi:type="dcterms:W3CDTF">2025-04-01T07:25:00Z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