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left="1400" w:hanging="1550" w:hangingChars="500"/>
        <w:rPr>
          <w:rFonts w:hint="eastAsia" w:eastAsia="黑体"/>
          <w:sz w:val="32"/>
          <w:szCs w:val="32"/>
        </w:rPr>
      </w:pPr>
      <w:r>
        <w:rPr>
          <w:rFonts w:hint="eastAsia" w:ascii="黑体" w:hAnsi="黑体" w:eastAsia="黑体"/>
        </w:rPr>
        <w:t>附件</w:t>
      </w:r>
      <w:r>
        <w:rPr>
          <w:rFonts w:hint="eastAsia" w:eastAsia="黑体"/>
        </w:rPr>
        <w:t>4</w:t>
      </w:r>
    </w:p>
    <w:p>
      <w:pPr>
        <w:spacing w:line="594" w:lineRule="exact"/>
        <w:jc w:val="center"/>
        <w:rPr>
          <w:rFonts w:hint="eastAsia" w:eastAsia="方正小标宋简体"/>
          <w:sz w:val="44"/>
          <w:szCs w:val="44"/>
        </w:rPr>
      </w:pPr>
      <w:bookmarkStart w:id="0" w:name="_GoBack"/>
      <w:r>
        <w:rPr>
          <w:rFonts w:hint="eastAsia" w:eastAsia="方正小标宋简体"/>
          <w:sz w:val="44"/>
          <w:szCs w:val="44"/>
        </w:rPr>
        <w:t>2022</w:t>
      </w:r>
      <w:r>
        <w:rPr>
          <w:rFonts w:hint="eastAsia" w:ascii="方正小标宋简体" w:eastAsia="方正小标宋简体"/>
          <w:sz w:val="44"/>
          <w:szCs w:val="44"/>
        </w:rPr>
        <w:t>民生领域案件查办“铁拳”行动</w:t>
      </w:r>
    </w:p>
    <w:p>
      <w:pPr>
        <w:spacing w:line="594" w:lineRule="exact"/>
        <w:jc w:val="center"/>
        <w:rPr>
          <w:rFonts w:hint="eastAsia" w:eastAsia="仿宋_GB2312"/>
          <w:sz w:val="32"/>
          <w:szCs w:val="32"/>
        </w:rPr>
      </w:pPr>
      <w:r>
        <w:rPr>
          <w:rFonts w:hint="eastAsia" w:ascii="方正小标宋简体" w:eastAsia="方正小标宋简体"/>
          <w:sz w:val="44"/>
          <w:szCs w:val="44"/>
        </w:rPr>
        <w:t>宣传工作开展情况表</w:t>
      </w:r>
    </w:p>
    <w:bookmarkEnd w:id="0"/>
    <w:p>
      <w:pPr>
        <w:spacing w:line="594" w:lineRule="exact"/>
        <w:rPr>
          <w:rFonts w:hint="eastAsia"/>
        </w:rPr>
      </w:pPr>
      <w:r>
        <w:rPr>
          <w:rFonts w:hint="eastAsia" w:ascii="仿宋_GB2312"/>
        </w:rPr>
        <w:t>单位：</w:t>
      </w:r>
      <w:r>
        <w:rPr>
          <w:rFonts w:hint="eastAsia"/>
          <w:u w:val="single"/>
        </w:rPr>
        <w:t xml:space="preserve">             </w:t>
      </w:r>
      <w:r>
        <w:rPr>
          <w:rFonts w:hint="eastAsia" w:ascii="仿宋_GB2312"/>
        </w:rPr>
        <w:t>市场监管局</w:t>
      </w:r>
    </w:p>
    <w:p>
      <w:pPr>
        <w:pStyle w:val="2"/>
        <w:rPr>
          <w:rFonts w:hint="eastAsia" w:ascii="Calibri" w:hAnsi="Calibri"/>
          <w:sz w:val="28"/>
          <w:szCs w:val="28"/>
        </w:rPr>
      </w:pPr>
      <w:r>
        <w:rPr>
          <w:rFonts w:hint="eastAsia" w:ascii="仿宋_GB2312"/>
          <w:sz w:val="28"/>
          <w:szCs w:val="28"/>
        </w:rPr>
        <w:t>填报周期：</w:t>
      </w:r>
      <w:r>
        <w:rPr>
          <w:rFonts w:hint="eastAsia" w:ascii="MS Gothic" w:hAnsi="MS Gothic" w:eastAsia="MS Gothic"/>
          <w:sz w:val="24"/>
          <w:szCs w:val="24"/>
        </w:rPr>
        <w:t>☐</w:t>
      </w:r>
      <w:r>
        <w:rPr>
          <w:rFonts w:hint="eastAsia" w:ascii="仿宋_GB2312"/>
          <w:sz w:val="28"/>
          <w:szCs w:val="28"/>
        </w:rPr>
        <w:t>上半年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 w:ascii="MS Gothic" w:hAnsi="MS Gothic" w:eastAsia="MS Gothic"/>
          <w:sz w:val="24"/>
          <w:szCs w:val="24"/>
        </w:rPr>
        <w:t>☐</w:t>
      </w:r>
      <w:r>
        <w:rPr>
          <w:rFonts w:hint="eastAsia" w:ascii="仿宋_GB2312"/>
          <w:sz w:val="28"/>
          <w:szCs w:val="28"/>
        </w:rPr>
        <w:t>前三季度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 w:ascii="MS Gothic" w:hAnsi="MS Gothic" w:eastAsia="MS Gothic"/>
          <w:sz w:val="24"/>
          <w:szCs w:val="24"/>
        </w:rPr>
        <w:t>☐</w:t>
      </w:r>
      <w:r>
        <w:rPr>
          <w:rFonts w:hint="eastAsia" w:ascii="仿宋_GB2312"/>
          <w:sz w:val="28"/>
          <w:szCs w:val="28"/>
        </w:rPr>
        <w:t>全年</w:t>
      </w:r>
    </w:p>
    <w:tbl>
      <w:tblPr>
        <w:tblStyle w:val="3"/>
        <w:tblW w:w="905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988"/>
        <w:gridCol w:w="1410"/>
        <w:gridCol w:w="1916"/>
        <w:gridCol w:w="27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Calibri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9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Calibri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8"/>
                <w:szCs w:val="28"/>
              </w:rPr>
              <w:t>宣传工作类型</w:t>
            </w:r>
          </w:p>
        </w:tc>
        <w:tc>
          <w:tcPr>
            <w:tcW w:w="332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Calibri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8"/>
                <w:szCs w:val="28"/>
              </w:rPr>
              <w:t>开展情况</w:t>
            </w:r>
          </w:p>
        </w:tc>
        <w:tc>
          <w:tcPr>
            <w:tcW w:w="2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8"/>
                <w:szCs w:val="28"/>
              </w:rPr>
              <w:t>公众反映和评价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2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8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Calibri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-CN"/>
              </w:rPr>
              <w:t>市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级市场监管部门曝光典型案例</w:t>
            </w: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Calibri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曝光批次</w:t>
            </w:r>
          </w:p>
        </w:tc>
        <w:tc>
          <w:tcPr>
            <w:tcW w:w="1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Calibri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Calibri"/>
                <w:color w:val="000000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8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Calibri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曝光数量</w:t>
            </w:r>
          </w:p>
        </w:tc>
        <w:tc>
          <w:tcPr>
            <w:tcW w:w="1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Calibri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3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2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98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-CN"/>
              </w:rPr>
              <w:t>市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级市场监管部门召开新闻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Calibri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发布会</w:t>
            </w: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Calibri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召开次数</w:t>
            </w:r>
          </w:p>
        </w:tc>
        <w:tc>
          <w:tcPr>
            <w:tcW w:w="1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Calibri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Calibri"/>
                <w:color w:val="000000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3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8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Calibri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召开日期</w:t>
            </w:r>
          </w:p>
        </w:tc>
        <w:tc>
          <w:tcPr>
            <w:tcW w:w="1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Calibri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03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2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98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Calibri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-CN"/>
              </w:rPr>
              <w:t>市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级市场监管部门案件深度宣传情况</w:t>
            </w: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Calibri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中央媒体</w:t>
            </w:r>
          </w:p>
        </w:tc>
        <w:tc>
          <w:tcPr>
            <w:tcW w:w="1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Calibri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Calibri"/>
                <w:color w:val="000000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03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8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Calibri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省级媒体</w:t>
            </w:r>
          </w:p>
        </w:tc>
        <w:tc>
          <w:tcPr>
            <w:tcW w:w="1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Calibri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03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2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98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Calibri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-CN"/>
              </w:rPr>
              <w:t>市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级市场监管部门其他形式宣传活动</w:t>
            </w: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Calibri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线上宣传</w:t>
            </w:r>
          </w:p>
        </w:tc>
        <w:tc>
          <w:tcPr>
            <w:tcW w:w="1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Calibri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03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8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Calibri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线下宣传</w:t>
            </w:r>
          </w:p>
        </w:tc>
        <w:tc>
          <w:tcPr>
            <w:tcW w:w="1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Calibri"/>
                <w:color w:val="000000"/>
                <w:kern w:val="2"/>
                <w:sz w:val="24"/>
                <w:szCs w:val="24"/>
              </w:rPr>
            </w:pPr>
          </w:p>
        </w:tc>
      </w:tr>
    </w:tbl>
    <w:p>
      <w:pPr>
        <w:pStyle w:val="2"/>
        <w:rPr>
          <w:rFonts w:hint="eastAsia" w:ascii="宋体" w:hAnsi="宋体" w:eastAsia="宋体" w:cs="宋体"/>
          <w:kern w:val="2"/>
        </w:rPr>
      </w:pPr>
      <w:r>
        <w:rPr>
          <w:rFonts w:hint="eastAsia" w:ascii="宋体" w:hAnsi="宋体" w:eastAsia="宋体" w:cs="宋体"/>
          <w:sz w:val="28"/>
          <w:szCs w:val="28"/>
        </w:rPr>
        <w:t>说明：1.案件深度宣传情况：中央/省级媒体名称+案件名称；</w:t>
      </w:r>
    </w:p>
    <w:p>
      <w:pPr>
        <w:spacing w:line="594" w:lineRule="exact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2.其他形式宣传活动：线上平台/线下地点名称+简要宣传内容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3NjU0ZjU2ODE1NGY3ZmVmNjY4OWQ3NjA5MDYxYzUifQ=="/>
  </w:docVars>
  <w:rsids>
    <w:rsidRoot w:val="4A8F5D5B"/>
    <w:rsid w:val="4A8F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31"/>
      <w:sz w:val="31"/>
      <w:szCs w:val="3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仿宋_GB2312"/>
      <w:color w:val="000000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2023-01-11T03:22:00Z</dcterms:created>
  <dc:creator>Administrator</dc:creator>
  <cp:lastModifiedBy>Administrator</cp:lastModifiedBy>
  <dcterms:modified xsi:type="dcterms:W3CDTF">2023-01-11T03:24:26Z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F5228ECB165A4DF1A2C48F94878A13DB</vt:lpwstr>
  </property>
</Properties>
</file>