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Autospacing="0" w:afterAutospacing="0" w:line="590" w:lineRule="exact"/>
        <w:jc w:val="both"/>
        <w:rPr>
          <w:rFonts w:ascii="黑体" w:hAnsi="黑体" w:eastAsia="黑体" w:cs="黑体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</w:rPr>
        <w:t>附件1</w:t>
      </w:r>
    </w:p>
    <w:tbl>
      <w:tblPr>
        <w:tblStyle w:val="3"/>
        <w:tblW w:w="8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7"/>
        <w:gridCol w:w="5074"/>
        <w:gridCol w:w="879"/>
        <w:gridCol w:w="748"/>
        <w:gridCol w:w="753"/>
        <w:gridCol w:w="654"/>
        <w:gridCol w:w="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89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黑体" w:cs="黑体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eastAsia="黑体" w:cs="仿宋_GB2312"/>
                <w:sz w:val="32"/>
                <w:szCs w:val="32"/>
                <w:lang w:eastAsia="zh-CN"/>
              </w:rPr>
              <w:t>焦作市网络</w:t>
            </w:r>
            <w:r>
              <w:rPr>
                <w:rFonts w:hint="eastAsia" w:eastAsia="黑体" w:cs="仿宋_GB2312"/>
                <w:sz w:val="32"/>
                <w:szCs w:val="32"/>
              </w:rPr>
              <w:t>食品安全净网行动工作情况统计表</w:t>
            </w:r>
            <w:bookmarkEnd w:id="0"/>
          </w:p>
          <w:p>
            <w:pPr>
              <w:pStyle w:val="5"/>
              <w:spacing w:line="320" w:lineRule="exact"/>
              <w:ind w:firstLine="0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序号</w:t>
            </w:r>
          </w:p>
        </w:tc>
        <w:tc>
          <w:tcPr>
            <w:tcW w:w="507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类别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单位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6" w:type="dxa"/>
          <w:trHeight w:val="454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黑体" w:cs="黑体"/>
                <w:sz w:val="28"/>
                <w:szCs w:val="28"/>
              </w:rPr>
            </w:pPr>
          </w:p>
        </w:tc>
        <w:tc>
          <w:tcPr>
            <w:tcW w:w="50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黑体" w:cs="黑体"/>
                <w:sz w:val="28"/>
                <w:szCs w:val="28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黑体" w:cs="黑体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生产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  <w:lang w:eastAsia="zh-CN"/>
              </w:rPr>
              <w:t>销售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6" w:type="dxa"/>
          <w:trHeight w:val="454" w:hRule="atLeas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食品电子商务平台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经营者</w:t>
            </w:r>
            <w:r>
              <w:rPr>
                <w:rFonts w:hint="eastAsia" w:eastAsia="仿宋_GB2312"/>
                <w:sz w:val="28"/>
                <w:szCs w:val="28"/>
              </w:rPr>
              <w:t>总数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户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6" w:type="dxa"/>
          <w:trHeight w:val="454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电子商务平台内食品生产经营者总数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户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6" w:type="dxa"/>
          <w:trHeight w:val="454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自建网站销售食品的食品生产经营者总数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户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6" w:type="dxa"/>
          <w:trHeight w:val="454" w:hRule="atLeas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5"/>
              <w:spacing w:line="320" w:lineRule="exact"/>
              <w:ind w:firstLine="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清理取缔违法违规</w:t>
            </w:r>
            <w:r>
              <w:rPr>
                <w:rFonts w:hint="eastAsia" w:eastAsia="仿宋_GB2312"/>
                <w:sz w:val="28"/>
                <w:szCs w:val="28"/>
              </w:rPr>
              <w:t>食品电子商务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平台</w:t>
            </w:r>
            <w:r>
              <w:rPr>
                <w:rFonts w:hint="eastAsia" w:eastAsia="仿宋_GB2312"/>
                <w:sz w:val="28"/>
                <w:szCs w:val="28"/>
              </w:rPr>
              <w:t>经营者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户数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户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6" w:type="dxa"/>
          <w:trHeight w:val="454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5"/>
              <w:spacing w:line="320" w:lineRule="exact"/>
              <w:ind w:firstLine="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清理取缔违法违规</w:t>
            </w:r>
            <w:r>
              <w:rPr>
                <w:rFonts w:hint="eastAsia" w:eastAsia="仿宋_GB2312"/>
                <w:sz w:val="28"/>
                <w:szCs w:val="28"/>
              </w:rPr>
              <w:t>电子商务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平台内</w:t>
            </w:r>
            <w:r>
              <w:rPr>
                <w:rFonts w:hint="eastAsia" w:eastAsia="仿宋_GB2312"/>
                <w:sz w:val="28"/>
                <w:szCs w:val="28"/>
              </w:rPr>
              <w:t>食品经营者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户数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户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6" w:type="dxa"/>
          <w:trHeight w:val="454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pStyle w:val="5"/>
              <w:spacing w:line="320" w:lineRule="exact"/>
              <w:ind w:firstLine="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取缔清理自建网站销售食品的食品生产经营者总数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户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监督检查食品电子商务经营者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户次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发现食品电子商务违法违规问题数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仿宋_GB2312" w:cs="宋体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  <w:lang w:val="zh-TW" w:eastAsia="zh-TW" w:bidi="zh-TW"/>
              </w:rPr>
              <w:t>组织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zh-TW" w:bidi="zh-TW"/>
              </w:rPr>
              <w:t>线上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zh-TW" w:eastAsia="zh-TW" w:bidi="zh-TW"/>
              </w:rPr>
              <w:t>监督抽检食品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仿宋" w:cs="仿宋"/>
                <w:color w:val="000000"/>
                <w:kern w:val="0"/>
                <w:sz w:val="32"/>
                <w:szCs w:val="32"/>
                <w:lang w:val="zh-TW" w:eastAsia="zh-TW" w:bidi="zh-TW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32"/>
                <w:szCs w:val="32"/>
                <w:lang w:val="zh-TW" w:eastAsia="zh-TW" w:bidi="zh-TW"/>
              </w:rPr>
              <w:t>批次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仿宋_GB2312" w:cs="宋体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  <w:lang w:val="zh-TW" w:bidi="zh-TW"/>
              </w:rPr>
              <w:t>线上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zh-TW" w:eastAsia="zh-TW" w:bidi="zh-TW"/>
              </w:rPr>
              <w:t>监督抽检发现不合格食品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仿宋" w:cs="仿宋"/>
                <w:color w:val="000000"/>
                <w:kern w:val="0"/>
                <w:sz w:val="32"/>
                <w:szCs w:val="32"/>
                <w:lang w:val="zh-TW" w:eastAsia="zh-TW" w:bidi="zh-TW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32"/>
                <w:szCs w:val="32"/>
                <w:lang w:val="zh-TW" w:eastAsia="zh-TW" w:bidi="zh-TW"/>
              </w:rPr>
              <w:t>批次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受理消费者投诉举报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件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仿宋_GB2312" w:cs="宋体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  <w:lang w:val="zh-TW" w:eastAsia="zh-TW" w:bidi="zh-TW"/>
              </w:rPr>
              <w:t>组织开展食品电子商务经营人员培训数量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人次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仿宋_GB2312" w:cs="宋体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  <w:lang w:val="zh-TW" w:eastAsia="zh-TW" w:bidi="zh-TW"/>
              </w:rPr>
              <w:t>组织开展宣传活动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次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  <w:lang w:val="zh-TW" w:bidi="zh-TW"/>
              </w:rPr>
              <w:t>9</w:t>
            </w: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查处食品电子商务行政处罚案件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件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150"/>
              <w:rPr>
                <w:rFonts w:ascii="宋体" w:hAnsi="宋体" w:eastAsia="仿宋_GB2312" w:cs="宋体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罚没金额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万元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150"/>
              <w:rPr>
                <w:rFonts w:ascii="宋体" w:hAnsi="宋体" w:eastAsia="仿宋_GB2312" w:cs="宋体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移交公安机关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件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150"/>
              <w:rPr>
                <w:rFonts w:ascii="宋体" w:hAnsi="宋体" w:eastAsia="仿宋_GB2312" w:cs="宋体"/>
                <w:sz w:val="28"/>
                <w:szCs w:val="28"/>
                <w:lang w:val="zh-TW" w:bidi="zh-TW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  <w:lang w:val="zh-TW" w:bidi="zh-TW"/>
              </w:rPr>
              <w:t>10</w:t>
            </w: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公安机关查处食品电子商务犯罪案件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件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150"/>
              <w:rPr>
                <w:rFonts w:ascii="宋体" w:hAnsi="宋体" w:eastAsia="仿宋_GB2312" w:cs="宋体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涉案金额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万元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150"/>
              <w:rPr>
                <w:rFonts w:ascii="宋体" w:hAnsi="宋体" w:eastAsia="仿宋_GB2312" w:cs="宋体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刑拘人员数量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320" w:lineRule="exact"/>
              <w:ind w:firstLine="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</w:tbl>
    <w:p>
      <w:pPr>
        <w:spacing w:line="590" w:lineRule="exact"/>
        <w:ind w:left="432"/>
        <w:rPr>
          <w:rFonts w:ascii="宋体" w:hAnsi="宋体"/>
          <w:sz w:val="28"/>
        </w:rPr>
      </w:pPr>
      <w:r>
        <w:rPr>
          <w:rFonts w:hint="eastAsia" w:ascii="宋体" w:hAnsi="宋体" w:eastAsia="仿宋_GB2312"/>
          <w:sz w:val="28"/>
        </w:rPr>
        <w:t>填表人：  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0AD64AD1"/>
    <w:rsid w:val="0AD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5">
    <w:name w:val="Other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2023-01-12T08:09:00Z</dcterms:created>
  <dc:creator>Administrator</dc:creator>
  <cp:lastModifiedBy>Administrator</cp:lastModifiedBy>
  <dcterms:modified xsi:type="dcterms:W3CDTF">2023-01-12T08:09:50Z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3AE01639B9304E97B5A5DA202890513B</vt:lpwstr>
  </property>
</Properties>
</file>